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F8C76" w14:textId="24165F6C" w:rsidR="005D2730" w:rsidRDefault="005D2730" w:rsidP="00543BD8">
      <w:pPr>
        <w:jc w:val="center"/>
        <w:rPr>
          <w:b/>
          <w:sz w:val="24"/>
          <w:szCs w:val="24"/>
        </w:rPr>
      </w:pPr>
    </w:p>
    <w:p w14:paraId="09576A5C" w14:textId="03BE38C1" w:rsidR="004F2C7B" w:rsidRDefault="00CE535E" w:rsidP="00543BD8">
      <w:pPr>
        <w:jc w:val="center"/>
        <w:rPr>
          <w:b/>
          <w:sz w:val="24"/>
          <w:szCs w:val="24"/>
        </w:rPr>
      </w:pPr>
      <w:r>
        <w:rPr>
          <w:b/>
          <w:noProof/>
          <w:sz w:val="24"/>
          <w:szCs w:val="24"/>
          <w:lang w:eastAsia="it-IT"/>
        </w:rPr>
        <w:drawing>
          <wp:inline distT="0" distB="0" distL="0" distR="0" wp14:anchorId="3394053A" wp14:editId="5F80A0D8">
            <wp:extent cx="6120130" cy="2328545"/>
            <wp:effectExtent l="0" t="0" r="0" b="0"/>
            <wp:docPr id="1" name="Immagine 1" descr="Immagine che contiene pianta,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pianta, albero&#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6120130" cy="2328545"/>
                    </a:xfrm>
                    <a:prstGeom prst="rect">
                      <a:avLst/>
                    </a:prstGeom>
                  </pic:spPr>
                </pic:pic>
              </a:graphicData>
            </a:graphic>
          </wp:inline>
        </w:drawing>
      </w:r>
    </w:p>
    <w:p w14:paraId="57626BFE" w14:textId="75D5D4CC" w:rsidR="004F2C7B" w:rsidRDefault="004F2C7B" w:rsidP="00543BD8">
      <w:pPr>
        <w:jc w:val="center"/>
        <w:rPr>
          <w:b/>
          <w:sz w:val="24"/>
          <w:szCs w:val="24"/>
        </w:rPr>
      </w:pPr>
    </w:p>
    <w:p w14:paraId="27519B09" w14:textId="588773C6" w:rsidR="004F2C7B" w:rsidRDefault="009F2F28" w:rsidP="00543BD8">
      <w:pPr>
        <w:jc w:val="center"/>
        <w:rPr>
          <w:b/>
          <w:sz w:val="24"/>
          <w:szCs w:val="24"/>
        </w:rPr>
      </w:pPr>
      <w:r>
        <w:rPr>
          <w:b/>
          <w:sz w:val="24"/>
          <w:szCs w:val="24"/>
        </w:rPr>
        <w:t>D’intesa con la Prefettura di Lecce</w:t>
      </w:r>
    </w:p>
    <w:p w14:paraId="56E5DE2C" w14:textId="418B1ED8" w:rsidR="004140C6" w:rsidRDefault="004140C6" w:rsidP="004140C6">
      <w:pPr>
        <w:jc w:val="both"/>
        <w:rPr>
          <w:b/>
          <w:sz w:val="24"/>
          <w:szCs w:val="24"/>
        </w:rPr>
      </w:pPr>
      <w:r>
        <w:rPr>
          <w:b/>
          <w:sz w:val="24"/>
          <w:szCs w:val="24"/>
        </w:rPr>
        <w:t>con il patrocinio della International Federation for Public History/</w:t>
      </w:r>
      <w:proofErr w:type="spellStart"/>
      <w:r>
        <w:rPr>
          <w:b/>
          <w:sz w:val="24"/>
          <w:szCs w:val="24"/>
        </w:rPr>
        <w:t>Fédération</w:t>
      </w:r>
      <w:proofErr w:type="spellEnd"/>
      <w:r>
        <w:rPr>
          <w:b/>
          <w:sz w:val="24"/>
          <w:szCs w:val="24"/>
        </w:rPr>
        <w:t xml:space="preserve"> </w:t>
      </w:r>
      <w:proofErr w:type="spellStart"/>
      <w:r>
        <w:rPr>
          <w:b/>
          <w:sz w:val="24"/>
          <w:szCs w:val="24"/>
        </w:rPr>
        <w:t>Internationale</w:t>
      </w:r>
      <w:proofErr w:type="spellEnd"/>
      <w:r>
        <w:rPr>
          <w:b/>
          <w:sz w:val="24"/>
          <w:szCs w:val="24"/>
        </w:rPr>
        <w:t xml:space="preserve"> pour l’Histoire </w:t>
      </w:r>
      <w:proofErr w:type="spellStart"/>
      <w:r>
        <w:rPr>
          <w:b/>
          <w:sz w:val="24"/>
          <w:szCs w:val="24"/>
        </w:rPr>
        <w:t>Publique</w:t>
      </w:r>
      <w:proofErr w:type="spellEnd"/>
      <w:r w:rsidR="006A18C6">
        <w:rPr>
          <w:b/>
          <w:sz w:val="24"/>
          <w:szCs w:val="24"/>
        </w:rPr>
        <w:t xml:space="preserve"> e dell’Associazione Italiana di Public History</w:t>
      </w:r>
    </w:p>
    <w:p w14:paraId="1FCD94BE" w14:textId="77777777" w:rsidR="00477F84" w:rsidRDefault="00477F84" w:rsidP="00477F84">
      <w:pPr>
        <w:spacing w:after="0" w:line="240" w:lineRule="auto"/>
        <w:contextualSpacing/>
        <w:rPr>
          <w:b/>
          <w:sz w:val="24"/>
          <w:szCs w:val="24"/>
        </w:rPr>
      </w:pPr>
      <w:r w:rsidRPr="003A7F63">
        <w:rPr>
          <w:b/>
          <w:sz w:val="24"/>
          <w:szCs w:val="24"/>
          <w:u w:val="single"/>
        </w:rPr>
        <w:t>Rete di partner proponenti</w:t>
      </w:r>
      <w:r>
        <w:rPr>
          <w:b/>
          <w:sz w:val="24"/>
          <w:szCs w:val="24"/>
        </w:rPr>
        <w:t>:</w:t>
      </w:r>
    </w:p>
    <w:tbl>
      <w:tblPr>
        <w:tblStyle w:val="Grigliatabella"/>
        <w:tblW w:w="0" w:type="auto"/>
        <w:tblLook w:val="04A0" w:firstRow="1" w:lastRow="0" w:firstColumn="1" w:lastColumn="0" w:noHBand="0" w:noVBand="1"/>
      </w:tblPr>
      <w:tblGrid>
        <w:gridCol w:w="4814"/>
        <w:gridCol w:w="4814"/>
      </w:tblGrid>
      <w:tr w:rsidR="00537A6B" w14:paraId="255DBDD4" w14:textId="77777777" w:rsidTr="008D15E8">
        <w:trPr>
          <w:trHeight w:val="1689"/>
        </w:trPr>
        <w:tc>
          <w:tcPr>
            <w:tcW w:w="4814" w:type="dxa"/>
          </w:tcPr>
          <w:p w14:paraId="2CE276F5" w14:textId="77777777" w:rsidR="009C051C" w:rsidRDefault="009C051C" w:rsidP="009C051C">
            <w:pPr>
              <w:contextualSpacing/>
              <w:rPr>
                <w:b/>
                <w:sz w:val="24"/>
                <w:szCs w:val="24"/>
              </w:rPr>
            </w:pPr>
            <w:r>
              <w:rPr>
                <w:b/>
                <w:sz w:val="24"/>
                <w:szCs w:val="24"/>
              </w:rPr>
              <w:t>CESRAM (Centro Studi Relazioni Atlantico-Mediterranee)</w:t>
            </w:r>
          </w:p>
          <w:p w14:paraId="2495FD74" w14:textId="77777777" w:rsidR="00537A6B" w:rsidRDefault="00537A6B" w:rsidP="00477F84">
            <w:pPr>
              <w:contextualSpacing/>
              <w:rPr>
                <w:b/>
                <w:sz w:val="24"/>
                <w:szCs w:val="24"/>
              </w:rPr>
            </w:pPr>
          </w:p>
        </w:tc>
        <w:tc>
          <w:tcPr>
            <w:tcW w:w="4814" w:type="dxa"/>
          </w:tcPr>
          <w:p w14:paraId="292902D0" w14:textId="15CB7D8E" w:rsidR="00537A6B" w:rsidRDefault="001A3297" w:rsidP="00F72274">
            <w:pPr>
              <w:contextualSpacing/>
              <w:jc w:val="center"/>
              <w:rPr>
                <w:b/>
                <w:sz w:val="24"/>
                <w:szCs w:val="24"/>
              </w:rPr>
            </w:pPr>
            <w:r>
              <w:rPr>
                <w:b/>
                <w:noProof/>
                <w:sz w:val="24"/>
                <w:szCs w:val="24"/>
                <w:lang w:eastAsia="it-IT"/>
              </w:rPr>
              <w:object w:dxaOrig="1440" w:dyaOrig="1440" w14:anchorId="7214F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0.1pt;margin-top:33.4pt;width:163pt;height:44pt;z-index:251658240;mso-wrap-edited:f;mso-position-horizontal-relative:text;mso-position-vertical-relative:text" wrapcoords="2090 2563 1294 2929 398 5858 398 9885 896 14278 1593 17939 1692 17939 20007 17939 20107 17939 20605 14278 20206 8420 20505 2929 19709 2563 8560 2563 2090 2563">
                  <v:imagedata r:id="rId7" o:title=""/>
                  <w10:wrap type="through" side="left"/>
                </v:shape>
                <o:OLEObject Type="Embed" ProgID="Word.Document.12" ShapeID="_x0000_s1031" DrawAspect="Content" ObjectID="_1663392793" r:id="rId8">
                  <o:FieldCodes>\s</o:FieldCodes>
                </o:OLEObject>
              </w:object>
            </w:r>
          </w:p>
        </w:tc>
      </w:tr>
      <w:tr w:rsidR="00537A6B" w14:paraId="1F2CDC5B" w14:textId="77777777" w:rsidTr="00537A6B">
        <w:tc>
          <w:tcPr>
            <w:tcW w:w="4814" w:type="dxa"/>
          </w:tcPr>
          <w:p w14:paraId="3386B893" w14:textId="77777777" w:rsidR="00C95049" w:rsidRDefault="00C95049" w:rsidP="00C95049">
            <w:pPr>
              <w:contextualSpacing/>
              <w:rPr>
                <w:b/>
                <w:sz w:val="24"/>
                <w:szCs w:val="24"/>
              </w:rPr>
            </w:pPr>
            <w:r>
              <w:rPr>
                <w:b/>
                <w:sz w:val="24"/>
                <w:szCs w:val="24"/>
              </w:rPr>
              <w:t>Provincia di Lecce</w:t>
            </w:r>
          </w:p>
          <w:p w14:paraId="184846CF" w14:textId="77777777" w:rsidR="00537A6B" w:rsidRDefault="00537A6B" w:rsidP="00477F84">
            <w:pPr>
              <w:contextualSpacing/>
              <w:rPr>
                <w:b/>
                <w:sz w:val="24"/>
                <w:szCs w:val="24"/>
              </w:rPr>
            </w:pPr>
          </w:p>
        </w:tc>
        <w:tc>
          <w:tcPr>
            <w:tcW w:w="4814" w:type="dxa"/>
          </w:tcPr>
          <w:p w14:paraId="27D1300B" w14:textId="6CD46217" w:rsidR="00537A6B" w:rsidRDefault="00EA67B7" w:rsidP="008D15E8">
            <w:pPr>
              <w:contextualSpacing/>
              <w:jc w:val="center"/>
              <w:rPr>
                <w:b/>
                <w:sz w:val="24"/>
                <w:szCs w:val="24"/>
              </w:rPr>
            </w:pPr>
            <w:r>
              <w:rPr>
                <w:noProof/>
                <w:lang w:eastAsia="it-IT"/>
              </w:rPr>
              <w:drawing>
                <wp:inline distT="0" distB="0" distL="0" distR="0" wp14:anchorId="2AC4037E" wp14:editId="0A5E6F56">
                  <wp:extent cx="889635" cy="97558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885" cy="998888"/>
                          </a:xfrm>
                          <a:prstGeom prst="rect">
                            <a:avLst/>
                          </a:prstGeom>
                          <a:noFill/>
                        </pic:spPr>
                      </pic:pic>
                    </a:graphicData>
                  </a:graphic>
                </wp:inline>
              </w:drawing>
            </w:r>
          </w:p>
        </w:tc>
      </w:tr>
      <w:tr w:rsidR="00537A6B" w14:paraId="694DA60F" w14:textId="77777777" w:rsidTr="00537A6B">
        <w:tc>
          <w:tcPr>
            <w:tcW w:w="4814" w:type="dxa"/>
          </w:tcPr>
          <w:p w14:paraId="6048CF71" w14:textId="77777777" w:rsidR="00226CA9" w:rsidRPr="00543BD8" w:rsidRDefault="00226CA9" w:rsidP="00226CA9">
            <w:pPr>
              <w:tabs>
                <w:tab w:val="num" w:pos="284"/>
              </w:tabs>
              <w:jc w:val="both"/>
              <w:rPr>
                <w:rFonts w:ascii="Times New Roman" w:hAnsi="Times New Roman" w:cs="Times New Roman"/>
                <w:b/>
                <w:sz w:val="24"/>
                <w:szCs w:val="24"/>
                <w:lang w:val="en-US"/>
              </w:rPr>
            </w:pPr>
            <w:r>
              <w:rPr>
                <w:b/>
                <w:sz w:val="24"/>
                <w:szCs w:val="24"/>
              </w:rPr>
              <w:t>partner del Progetto</w:t>
            </w:r>
            <w:r>
              <w:rPr>
                <w:sz w:val="28"/>
                <w:szCs w:val="28"/>
                <w:lang w:val="en-US"/>
              </w:rPr>
              <w:t xml:space="preserve"> </w:t>
            </w:r>
            <w:r w:rsidRPr="00543BD8">
              <w:rPr>
                <w:b/>
                <w:sz w:val="24"/>
                <w:szCs w:val="24"/>
                <w:lang w:val="en-US"/>
              </w:rPr>
              <w:t xml:space="preserve">PALIMPSEST - “Post </w:t>
            </w:r>
            <w:proofErr w:type="spellStart"/>
            <w:r w:rsidRPr="00543BD8">
              <w:rPr>
                <w:b/>
                <w:sz w:val="24"/>
                <w:szCs w:val="24"/>
                <w:lang w:val="en-US"/>
              </w:rPr>
              <w:t>ALphabetical</w:t>
            </w:r>
            <w:proofErr w:type="spellEnd"/>
            <w:r w:rsidRPr="00543BD8">
              <w:rPr>
                <w:b/>
                <w:sz w:val="24"/>
                <w:szCs w:val="24"/>
                <w:lang w:val="en-US"/>
              </w:rPr>
              <w:t xml:space="preserve"> Interactive Museum using Participatory, Space-Embedded, Story-Telling”</w:t>
            </w:r>
            <w:r>
              <w:rPr>
                <w:rFonts w:ascii="Times New Roman" w:hAnsi="Times New Roman" w:cs="Times New Roman"/>
                <w:b/>
                <w:sz w:val="24"/>
                <w:szCs w:val="24"/>
                <w:lang w:val="en-US"/>
              </w:rPr>
              <w:t xml:space="preserve"> </w:t>
            </w:r>
            <w:r w:rsidRPr="00543BD8">
              <w:rPr>
                <w:b/>
                <w:sz w:val="24"/>
                <w:szCs w:val="24"/>
              </w:rPr>
              <w:t>PROGRAMMA INTERREG VA GRECIA – ITALIA 2014 - 2020</w:t>
            </w:r>
          </w:p>
          <w:p w14:paraId="170E580B" w14:textId="77777777" w:rsidR="00537A6B" w:rsidRDefault="00537A6B" w:rsidP="00477F84">
            <w:pPr>
              <w:contextualSpacing/>
              <w:rPr>
                <w:b/>
                <w:sz w:val="24"/>
                <w:szCs w:val="24"/>
              </w:rPr>
            </w:pPr>
          </w:p>
        </w:tc>
        <w:tc>
          <w:tcPr>
            <w:tcW w:w="4814" w:type="dxa"/>
          </w:tcPr>
          <w:p w14:paraId="1C544E54" w14:textId="77777777" w:rsidR="00537A6B" w:rsidRDefault="00537A6B" w:rsidP="00477F84">
            <w:pPr>
              <w:contextualSpacing/>
              <w:rPr>
                <w:b/>
                <w:sz w:val="24"/>
                <w:szCs w:val="24"/>
              </w:rPr>
            </w:pPr>
          </w:p>
        </w:tc>
      </w:tr>
    </w:tbl>
    <w:p w14:paraId="0C0C496C" w14:textId="77777777" w:rsidR="00477F84" w:rsidRDefault="00477F84" w:rsidP="00477F84">
      <w:pPr>
        <w:spacing w:after="0" w:line="240" w:lineRule="auto"/>
        <w:contextualSpacing/>
        <w:rPr>
          <w:b/>
          <w:sz w:val="24"/>
          <w:szCs w:val="24"/>
        </w:rPr>
      </w:pPr>
    </w:p>
    <w:p w14:paraId="4E696DEE" w14:textId="46FBDC62" w:rsidR="00477F84" w:rsidRDefault="00477F84" w:rsidP="00477F84">
      <w:pPr>
        <w:spacing w:after="0" w:line="240" w:lineRule="auto"/>
        <w:contextualSpacing/>
        <w:rPr>
          <w:b/>
          <w:sz w:val="24"/>
          <w:szCs w:val="24"/>
        </w:rPr>
      </w:pPr>
      <w:r w:rsidRPr="008B0E7F">
        <w:rPr>
          <w:b/>
          <w:sz w:val="24"/>
          <w:szCs w:val="24"/>
          <w:u w:val="single"/>
        </w:rPr>
        <w:t>Comitato scientifico</w:t>
      </w:r>
      <w:r w:rsidR="00470505" w:rsidRPr="008B0E7F">
        <w:rPr>
          <w:b/>
          <w:sz w:val="24"/>
          <w:szCs w:val="24"/>
          <w:u w:val="single"/>
        </w:rPr>
        <w:t>-organizzativo</w:t>
      </w:r>
      <w:r>
        <w:rPr>
          <w:b/>
          <w:sz w:val="24"/>
          <w:szCs w:val="24"/>
        </w:rPr>
        <w:t>:</w:t>
      </w:r>
    </w:p>
    <w:p w14:paraId="3DAB180E" w14:textId="2C3B0F1B" w:rsidR="00477F84" w:rsidRDefault="00477F84" w:rsidP="00477F84">
      <w:pPr>
        <w:spacing w:after="0" w:line="240" w:lineRule="auto"/>
        <w:contextualSpacing/>
        <w:rPr>
          <w:b/>
          <w:sz w:val="24"/>
          <w:szCs w:val="24"/>
        </w:rPr>
      </w:pPr>
      <w:r>
        <w:rPr>
          <w:b/>
          <w:sz w:val="24"/>
          <w:szCs w:val="24"/>
        </w:rPr>
        <w:t xml:space="preserve">Giuliana </w:t>
      </w:r>
      <w:proofErr w:type="spellStart"/>
      <w:r>
        <w:rPr>
          <w:b/>
          <w:sz w:val="24"/>
          <w:szCs w:val="24"/>
        </w:rPr>
        <w:t>Iurlano</w:t>
      </w:r>
      <w:proofErr w:type="spellEnd"/>
      <w:r>
        <w:rPr>
          <w:b/>
          <w:sz w:val="24"/>
          <w:szCs w:val="24"/>
        </w:rPr>
        <w:t xml:space="preserve"> (</w:t>
      </w:r>
      <w:proofErr w:type="spellStart"/>
      <w:r>
        <w:rPr>
          <w:b/>
          <w:sz w:val="24"/>
          <w:szCs w:val="24"/>
        </w:rPr>
        <w:t>Cesram</w:t>
      </w:r>
      <w:proofErr w:type="spellEnd"/>
      <w:r>
        <w:rPr>
          <w:b/>
          <w:sz w:val="24"/>
          <w:szCs w:val="24"/>
        </w:rPr>
        <w:t>)</w:t>
      </w:r>
    </w:p>
    <w:p w14:paraId="4C0272FC" w14:textId="770671FE" w:rsidR="00477F84" w:rsidRDefault="00477F84" w:rsidP="00477F84">
      <w:pPr>
        <w:spacing w:after="0" w:line="240" w:lineRule="auto"/>
        <w:contextualSpacing/>
        <w:rPr>
          <w:b/>
          <w:sz w:val="24"/>
          <w:szCs w:val="24"/>
        </w:rPr>
      </w:pPr>
      <w:r>
        <w:rPr>
          <w:b/>
          <w:sz w:val="24"/>
          <w:szCs w:val="24"/>
        </w:rPr>
        <w:t>Giovanna Bino (MIBACT/</w:t>
      </w:r>
      <w:proofErr w:type="spellStart"/>
      <w:r>
        <w:rPr>
          <w:b/>
          <w:sz w:val="24"/>
          <w:szCs w:val="24"/>
        </w:rPr>
        <w:t>Cesram</w:t>
      </w:r>
      <w:proofErr w:type="spellEnd"/>
      <w:r>
        <w:rPr>
          <w:b/>
          <w:sz w:val="24"/>
          <w:szCs w:val="24"/>
        </w:rPr>
        <w:t>)</w:t>
      </w:r>
    </w:p>
    <w:p w14:paraId="70BF5400" w14:textId="67D2A328" w:rsidR="00477F84" w:rsidRDefault="00477F84" w:rsidP="00477F84">
      <w:pPr>
        <w:spacing w:after="0" w:line="240" w:lineRule="auto"/>
        <w:contextualSpacing/>
        <w:rPr>
          <w:b/>
          <w:sz w:val="24"/>
          <w:szCs w:val="24"/>
        </w:rPr>
      </w:pPr>
      <w:r>
        <w:rPr>
          <w:b/>
          <w:sz w:val="24"/>
          <w:szCs w:val="24"/>
        </w:rPr>
        <w:t>Francesca Salvatore (</w:t>
      </w:r>
      <w:proofErr w:type="spellStart"/>
      <w:r>
        <w:rPr>
          <w:b/>
          <w:sz w:val="24"/>
          <w:szCs w:val="24"/>
        </w:rPr>
        <w:t>Cesram</w:t>
      </w:r>
      <w:proofErr w:type="spellEnd"/>
      <w:r>
        <w:rPr>
          <w:b/>
          <w:sz w:val="24"/>
          <w:szCs w:val="24"/>
        </w:rPr>
        <w:t>)</w:t>
      </w:r>
    </w:p>
    <w:p w14:paraId="310D5716" w14:textId="65AA6868" w:rsidR="00477F84" w:rsidRDefault="00477F84" w:rsidP="00477F84">
      <w:pPr>
        <w:spacing w:after="0" w:line="240" w:lineRule="auto"/>
        <w:contextualSpacing/>
        <w:rPr>
          <w:b/>
          <w:sz w:val="24"/>
          <w:szCs w:val="24"/>
        </w:rPr>
      </w:pPr>
      <w:r>
        <w:rPr>
          <w:b/>
          <w:sz w:val="24"/>
          <w:szCs w:val="24"/>
        </w:rPr>
        <w:t>Carmelo Calamia (Provincia Lecce)</w:t>
      </w:r>
    </w:p>
    <w:p w14:paraId="6FCF84B9" w14:textId="23FDF6EE" w:rsidR="00072A96" w:rsidRDefault="00072A96" w:rsidP="00477F84">
      <w:pPr>
        <w:spacing w:after="0" w:line="240" w:lineRule="auto"/>
        <w:contextualSpacing/>
        <w:rPr>
          <w:b/>
          <w:sz w:val="24"/>
          <w:szCs w:val="24"/>
        </w:rPr>
      </w:pPr>
      <w:r>
        <w:rPr>
          <w:b/>
          <w:sz w:val="24"/>
          <w:szCs w:val="24"/>
        </w:rPr>
        <w:t>Valeria Dell’Anna (Provincia Lecce)</w:t>
      </w:r>
    </w:p>
    <w:p w14:paraId="55745777" w14:textId="77777777" w:rsidR="00477F84" w:rsidRDefault="00477F84" w:rsidP="00477F84">
      <w:pPr>
        <w:spacing w:after="0" w:line="240" w:lineRule="auto"/>
        <w:contextualSpacing/>
        <w:rPr>
          <w:b/>
          <w:sz w:val="24"/>
          <w:szCs w:val="24"/>
        </w:rPr>
      </w:pPr>
    </w:p>
    <w:p w14:paraId="68AB673E" w14:textId="5301FC12" w:rsidR="00477F84" w:rsidRDefault="00477F84" w:rsidP="00477F84">
      <w:pPr>
        <w:spacing w:after="0" w:line="240" w:lineRule="auto"/>
        <w:contextualSpacing/>
        <w:rPr>
          <w:b/>
          <w:sz w:val="24"/>
          <w:szCs w:val="24"/>
        </w:rPr>
      </w:pPr>
      <w:r w:rsidRPr="0090376D">
        <w:rPr>
          <w:b/>
          <w:sz w:val="24"/>
          <w:szCs w:val="24"/>
          <w:u w:val="single"/>
        </w:rPr>
        <w:t>Direzione artistica</w:t>
      </w:r>
      <w:r>
        <w:rPr>
          <w:b/>
          <w:sz w:val="24"/>
          <w:szCs w:val="24"/>
        </w:rPr>
        <w:t>:</w:t>
      </w:r>
    </w:p>
    <w:p w14:paraId="12A4B009" w14:textId="0E301E3A" w:rsidR="00477F84" w:rsidRDefault="00477F84" w:rsidP="00477F84">
      <w:pPr>
        <w:spacing w:after="0" w:line="240" w:lineRule="auto"/>
        <w:contextualSpacing/>
        <w:rPr>
          <w:b/>
          <w:sz w:val="24"/>
          <w:szCs w:val="24"/>
        </w:rPr>
      </w:pPr>
      <w:r>
        <w:rPr>
          <w:b/>
          <w:sz w:val="24"/>
          <w:szCs w:val="24"/>
        </w:rPr>
        <w:lastRenderedPageBreak/>
        <w:t>Deborah De Blasi (</w:t>
      </w:r>
      <w:proofErr w:type="spellStart"/>
      <w:r>
        <w:rPr>
          <w:b/>
          <w:sz w:val="24"/>
          <w:szCs w:val="24"/>
        </w:rPr>
        <w:t>Cesram</w:t>
      </w:r>
      <w:proofErr w:type="spellEnd"/>
      <w:r>
        <w:rPr>
          <w:b/>
          <w:sz w:val="24"/>
          <w:szCs w:val="24"/>
        </w:rPr>
        <w:t>)</w:t>
      </w:r>
    </w:p>
    <w:p w14:paraId="1383334F" w14:textId="77777777" w:rsidR="00543BD8" w:rsidRDefault="00543BD8" w:rsidP="00477F84">
      <w:pPr>
        <w:spacing w:after="0" w:line="240" w:lineRule="auto"/>
        <w:contextualSpacing/>
        <w:rPr>
          <w:b/>
          <w:sz w:val="24"/>
          <w:szCs w:val="24"/>
          <w:u w:val="single"/>
        </w:rPr>
      </w:pPr>
    </w:p>
    <w:p w14:paraId="3177A236" w14:textId="08A34324" w:rsidR="007377F6" w:rsidRPr="0090376D" w:rsidRDefault="007377F6" w:rsidP="00477F84">
      <w:pPr>
        <w:spacing w:after="0" w:line="240" w:lineRule="auto"/>
        <w:contextualSpacing/>
        <w:rPr>
          <w:b/>
          <w:sz w:val="24"/>
          <w:szCs w:val="24"/>
          <w:u w:val="single"/>
        </w:rPr>
      </w:pPr>
      <w:r w:rsidRPr="0090376D">
        <w:rPr>
          <w:b/>
          <w:sz w:val="24"/>
          <w:szCs w:val="24"/>
          <w:u w:val="single"/>
        </w:rPr>
        <w:t>Regia</w:t>
      </w:r>
    </w:p>
    <w:p w14:paraId="3D221296" w14:textId="4410A352" w:rsidR="00470505" w:rsidRDefault="00072A96" w:rsidP="00477F84">
      <w:pPr>
        <w:spacing w:after="0" w:line="240" w:lineRule="auto"/>
        <w:contextualSpacing/>
        <w:rPr>
          <w:b/>
          <w:sz w:val="24"/>
          <w:szCs w:val="24"/>
        </w:rPr>
      </w:pPr>
      <w:r>
        <w:rPr>
          <w:b/>
          <w:sz w:val="24"/>
          <w:szCs w:val="24"/>
        </w:rPr>
        <w:t>Gabriele Greco</w:t>
      </w:r>
      <w:r w:rsidR="00D9225B">
        <w:rPr>
          <w:b/>
          <w:sz w:val="24"/>
          <w:szCs w:val="24"/>
        </w:rPr>
        <w:t xml:space="preserve"> </w:t>
      </w:r>
      <w:r w:rsidR="001F3975">
        <w:rPr>
          <w:b/>
          <w:sz w:val="24"/>
          <w:szCs w:val="24"/>
        </w:rPr>
        <w:t>(</w:t>
      </w:r>
      <w:proofErr w:type="spellStart"/>
      <w:r w:rsidR="001F3975">
        <w:rPr>
          <w:b/>
          <w:sz w:val="24"/>
          <w:szCs w:val="24"/>
        </w:rPr>
        <w:t>Kreiamo</w:t>
      </w:r>
      <w:proofErr w:type="spellEnd"/>
      <w:r w:rsidR="001F3975">
        <w:rPr>
          <w:b/>
          <w:sz w:val="24"/>
          <w:szCs w:val="24"/>
        </w:rPr>
        <w:t>)</w:t>
      </w:r>
    </w:p>
    <w:p w14:paraId="3517ADBE" w14:textId="2CD00C60" w:rsidR="00477F84" w:rsidRPr="005D2730" w:rsidRDefault="00477F84" w:rsidP="00477F84">
      <w:pPr>
        <w:spacing w:after="0" w:line="240" w:lineRule="auto"/>
        <w:contextualSpacing/>
        <w:rPr>
          <w:b/>
          <w:sz w:val="24"/>
          <w:szCs w:val="24"/>
        </w:rPr>
      </w:pPr>
      <w:r>
        <w:rPr>
          <w:b/>
          <w:sz w:val="24"/>
          <w:szCs w:val="24"/>
        </w:rPr>
        <w:t xml:space="preserve"> </w:t>
      </w:r>
    </w:p>
    <w:p w14:paraId="74747C6F" w14:textId="6FB6ED57" w:rsidR="005D2730" w:rsidRDefault="00CF44A9" w:rsidP="00477F84">
      <w:pPr>
        <w:spacing w:after="0" w:line="240" w:lineRule="auto"/>
        <w:contextualSpacing/>
        <w:jc w:val="both"/>
        <w:rPr>
          <w:b/>
          <w:sz w:val="24"/>
          <w:szCs w:val="24"/>
        </w:rPr>
      </w:pPr>
      <w:r w:rsidRPr="0090376D">
        <w:rPr>
          <w:b/>
          <w:sz w:val="24"/>
          <w:szCs w:val="24"/>
          <w:u w:val="single"/>
        </w:rPr>
        <w:t>Enti, Associazioni</w:t>
      </w:r>
      <w:r w:rsidR="001D7864" w:rsidRPr="0090376D">
        <w:rPr>
          <w:b/>
          <w:sz w:val="24"/>
          <w:szCs w:val="24"/>
          <w:u w:val="single"/>
        </w:rPr>
        <w:t xml:space="preserve">, </w:t>
      </w:r>
      <w:r w:rsidR="00477F84" w:rsidRPr="0090376D">
        <w:rPr>
          <w:b/>
          <w:sz w:val="24"/>
          <w:szCs w:val="24"/>
          <w:u w:val="single"/>
        </w:rPr>
        <w:t>Istituti partner del progetto</w:t>
      </w:r>
      <w:r w:rsidR="00477F84">
        <w:rPr>
          <w:b/>
          <w:sz w:val="24"/>
          <w:szCs w:val="24"/>
        </w:rPr>
        <w:t>:</w:t>
      </w:r>
    </w:p>
    <w:tbl>
      <w:tblPr>
        <w:tblStyle w:val="Grigliatabella"/>
        <w:tblW w:w="0" w:type="auto"/>
        <w:tblLook w:val="04A0" w:firstRow="1" w:lastRow="0" w:firstColumn="1" w:lastColumn="0" w:noHBand="0" w:noVBand="1"/>
      </w:tblPr>
      <w:tblGrid>
        <w:gridCol w:w="4814"/>
        <w:gridCol w:w="4814"/>
      </w:tblGrid>
      <w:tr w:rsidR="00860A04" w14:paraId="31FE9A84" w14:textId="77777777" w:rsidTr="00E76686">
        <w:tc>
          <w:tcPr>
            <w:tcW w:w="4814" w:type="dxa"/>
          </w:tcPr>
          <w:p w14:paraId="6992B54B" w14:textId="77777777" w:rsidR="00B02555" w:rsidRDefault="00B02555" w:rsidP="00B02555">
            <w:pPr>
              <w:contextualSpacing/>
              <w:jc w:val="both"/>
              <w:rPr>
                <w:b/>
                <w:sz w:val="24"/>
                <w:szCs w:val="24"/>
              </w:rPr>
            </w:pPr>
            <w:r>
              <w:rPr>
                <w:b/>
                <w:sz w:val="24"/>
                <w:szCs w:val="24"/>
              </w:rPr>
              <w:t>Istituto “A. De Pace” Lecce</w:t>
            </w:r>
          </w:p>
          <w:p w14:paraId="32469D05" w14:textId="77777777" w:rsidR="00E76686" w:rsidRDefault="00E76686" w:rsidP="00477F84">
            <w:pPr>
              <w:contextualSpacing/>
              <w:jc w:val="both"/>
              <w:rPr>
                <w:b/>
                <w:sz w:val="24"/>
                <w:szCs w:val="24"/>
              </w:rPr>
            </w:pPr>
          </w:p>
        </w:tc>
        <w:tc>
          <w:tcPr>
            <w:tcW w:w="4814" w:type="dxa"/>
          </w:tcPr>
          <w:p w14:paraId="5A02A19B" w14:textId="04BA88DA" w:rsidR="00E76686" w:rsidRDefault="001F4AB3" w:rsidP="00B968B8">
            <w:pPr>
              <w:contextualSpacing/>
              <w:jc w:val="center"/>
              <w:rPr>
                <w:b/>
                <w:sz w:val="24"/>
                <w:szCs w:val="24"/>
              </w:rPr>
            </w:pPr>
            <w:r w:rsidRPr="001F4AB3">
              <w:rPr>
                <w:b/>
                <w:noProof/>
                <w:sz w:val="24"/>
                <w:szCs w:val="24"/>
                <w:lang w:eastAsia="it-IT"/>
              </w:rPr>
              <w:drawing>
                <wp:inline distT="0" distB="0" distL="0" distR="0" wp14:anchorId="0320D822" wp14:editId="426AC903">
                  <wp:extent cx="788035" cy="778633"/>
                  <wp:effectExtent l="0" t="0" r="0"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6581" cy="806838"/>
                          </a:xfrm>
                          <a:prstGeom prst="rect">
                            <a:avLst/>
                          </a:prstGeom>
                        </pic:spPr>
                      </pic:pic>
                    </a:graphicData>
                  </a:graphic>
                </wp:inline>
              </w:drawing>
            </w:r>
          </w:p>
        </w:tc>
      </w:tr>
      <w:tr w:rsidR="00860A04" w14:paraId="3820EAB0" w14:textId="77777777" w:rsidTr="00E76686">
        <w:tc>
          <w:tcPr>
            <w:tcW w:w="4814" w:type="dxa"/>
          </w:tcPr>
          <w:p w14:paraId="49A340C5" w14:textId="77777777" w:rsidR="00B02555" w:rsidRDefault="00B02555" w:rsidP="00B02555">
            <w:pPr>
              <w:contextualSpacing/>
              <w:jc w:val="both"/>
              <w:rPr>
                <w:b/>
                <w:sz w:val="24"/>
                <w:szCs w:val="24"/>
              </w:rPr>
            </w:pPr>
            <w:r>
              <w:rPr>
                <w:b/>
                <w:sz w:val="24"/>
                <w:szCs w:val="24"/>
              </w:rPr>
              <w:t>Istituto “Presta - Columella” Lecce</w:t>
            </w:r>
          </w:p>
          <w:p w14:paraId="5B55C6F6" w14:textId="77777777" w:rsidR="00B02555" w:rsidRDefault="00B02555" w:rsidP="00B02555">
            <w:pPr>
              <w:contextualSpacing/>
              <w:jc w:val="both"/>
              <w:rPr>
                <w:b/>
                <w:sz w:val="24"/>
                <w:szCs w:val="24"/>
              </w:rPr>
            </w:pPr>
            <w:r>
              <w:rPr>
                <w:b/>
                <w:sz w:val="24"/>
                <w:szCs w:val="24"/>
              </w:rPr>
              <w:t>Istituto “De Viti De Marco” Casarano</w:t>
            </w:r>
          </w:p>
          <w:p w14:paraId="0F7A8050" w14:textId="77777777" w:rsidR="00E76686" w:rsidRDefault="00E76686" w:rsidP="00477F84">
            <w:pPr>
              <w:contextualSpacing/>
              <w:jc w:val="both"/>
              <w:rPr>
                <w:b/>
                <w:sz w:val="24"/>
                <w:szCs w:val="24"/>
              </w:rPr>
            </w:pPr>
          </w:p>
        </w:tc>
        <w:tc>
          <w:tcPr>
            <w:tcW w:w="4814" w:type="dxa"/>
          </w:tcPr>
          <w:p w14:paraId="6999460A" w14:textId="505AEB67" w:rsidR="00E76686" w:rsidRDefault="00530665" w:rsidP="00530665">
            <w:pPr>
              <w:contextualSpacing/>
              <w:jc w:val="center"/>
              <w:rPr>
                <w:b/>
                <w:sz w:val="24"/>
                <w:szCs w:val="24"/>
              </w:rPr>
            </w:pPr>
            <w:r>
              <w:rPr>
                <w:b/>
                <w:noProof/>
                <w:sz w:val="24"/>
                <w:szCs w:val="24"/>
                <w:lang w:eastAsia="it-IT"/>
              </w:rPr>
              <w:drawing>
                <wp:inline distT="0" distB="0" distL="0" distR="0" wp14:anchorId="3D46D100" wp14:editId="1F437D54">
                  <wp:extent cx="546735" cy="782345"/>
                  <wp:effectExtent l="0" t="0" r="12065" b="5080"/>
                  <wp:docPr id="11" name="Immagine 11" descr="../Presta%20Columella%20LOGO%20UFFICIAL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resta%20Columella%20LOGO%20UFFICIALE%2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224" cy="811664"/>
                          </a:xfrm>
                          <a:prstGeom prst="rect">
                            <a:avLst/>
                          </a:prstGeom>
                          <a:noFill/>
                          <a:ln>
                            <a:noFill/>
                          </a:ln>
                        </pic:spPr>
                      </pic:pic>
                    </a:graphicData>
                  </a:graphic>
                </wp:inline>
              </w:drawing>
            </w:r>
          </w:p>
        </w:tc>
      </w:tr>
      <w:tr w:rsidR="00860A04" w14:paraId="2D7DE844" w14:textId="77777777" w:rsidTr="00E76686">
        <w:tc>
          <w:tcPr>
            <w:tcW w:w="4814" w:type="dxa"/>
          </w:tcPr>
          <w:p w14:paraId="21560E1C" w14:textId="77777777" w:rsidR="00B02555" w:rsidRDefault="00B02555" w:rsidP="00B02555">
            <w:pPr>
              <w:contextualSpacing/>
              <w:jc w:val="both"/>
              <w:rPr>
                <w:b/>
                <w:sz w:val="24"/>
                <w:szCs w:val="24"/>
              </w:rPr>
            </w:pPr>
            <w:r>
              <w:rPr>
                <w:b/>
                <w:sz w:val="24"/>
                <w:szCs w:val="24"/>
              </w:rPr>
              <w:t>Istituto Comprensivo Racale</w:t>
            </w:r>
          </w:p>
          <w:p w14:paraId="61D841D8" w14:textId="77777777" w:rsidR="00E76686" w:rsidRDefault="00E76686" w:rsidP="00477F84">
            <w:pPr>
              <w:contextualSpacing/>
              <w:jc w:val="both"/>
              <w:rPr>
                <w:b/>
                <w:sz w:val="24"/>
                <w:szCs w:val="24"/>
              </w:rPr>
            </w:pPr>
          </w:p>
        </w:tc>
        <w:tc>
          <w:tcPr>
            <w:tcW w:w="4814" w:type="dxa"/>
          </w:tcPr>
          <w:p w14:paraId="4062E87D" w14:textId="3A90C1B4" w:rsidR="00E76686" w:rsidRDefault="00D0452C" w:rsidP="00DA59CF">
            <w:pPr>
              <w:contextualSpacing/>
              <w:jc w:val="center"/>
              <w:rPr>
                <w:b/>
                <w:sz w:val="24"/>
                <w:szCs w:val="24"/>
              </w:rPr>
            </w:pPr>
            <w:r>
              <w:rPr>
                <w:b/>
                <w:noProof/>
                <w:sz w:val="24"/>
                <w:szCs w:val="24"/>
                <w:lang w:eastAsia="it-IT"/>
              </w:rPr>
              <w:drawing>
                <wp:inline distT="0" distB="0" distL="0" distR="0" wp14:anchorId="45F85A5A" wp14:editId="24362593">
                  <wp:extent cx="1613535" cy="461966"/>
                  <wp:effectExtent l="0" t="0" r="0" b="0"/>
                  <wp:docPr id="12" name="Immagine 12" descr="../IC%20Ra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C%20Raca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672936" cy="478973"/>
                          </a:xfrm>
                          <a:prstGeom prst="rect">
                            <a:avLst/>
                          </a:prstGeom>
                          <a:noFill/>
                          <a:ln>
                            <a:noFill/>
                          </a:ln>
                        </pic:spPr>
                      </pic:pic>
                    </a:graphicData>
                  </a:graphic>
                </wp:inline>
              </w:drawing>
            </w:r>
          </w:p>
        </w:tc>
      </w:tr>
      <w:tr w:rsidR="00860A04" w14:paraId="2A216B44" w14:textId="77777777" w:rsidTr="00E76686">
        <w:tc>
          <w:tcPr>
            <w:tcW w:w="4814" w:type="dxa"/>
          </w:tcPr>
          <w:p w14:paraId="6EB79F06" w14:textId="77777777" w:rsidR="00B02555" w:rsidRDefault="00B02555" w:rsidP="00B02555">
            <w:pPr>
              <w:contextualSpacing/>
              <w:jc w:val="both"/>
              <w:rPr>
                <w:b/>
                <w:sz w:val="24"/>
                <w:szCs w:val="24"/>
              </w:rPr>
            </w:pPr>
            <w:r>
              <w:rPr>
                <w:b/>
                <w:sz w:val="24"/>
                <w:szCs w:val="24"/>
              </w:rPr>
              <w:t>Istituto Comprensivo “De Giorgi” Lizzanello-Merine</w:t>
            </w:r>
          </w:p>
          <w:p w14:paraId="17D75DA6" w14:textId="77777777" w:rsidR="00B02555" w:rsidRDefault="00B02555" w:rsidP="00B02555">
            <w:pPr>
              <w:contextualSpacing/>
              <w:jc w:val="both"/>
              <w:rPr>
                <w:b/>
                <w:sz w:val="24"/>
                <w:szCs w:val="24"/>
              </w:rPr>
            </w:pPr>
          </w:p>
        </w:tc>
        <w:tc>
          <w:tcPr>
            <w:tcW w:w="4814" w:type="dxa"/>
          </w:tcPr>
          <w:p w14:paraId="3C3075BB" w14:textId="22DDEE55" w:rsidR="00B02555" w:rsidRDefault="00BB511F" w:rsidP="00BB511F">
            <w:pPr>
              <w:contextualSpacing/>
              <w:jc w:val="center"/>
              <w:rPr>
                <w:b/>
                <w:sz w:val="24"/>
                <w:szCs w:val="24"/>
              </w:rPr>
            </w:pPr>
            <w:r>
              <w:rPr>
                <w:b/>
                <w:noProof/>
                <w:sz w:val="24"/>
                <w:szCs w:val="24"/>
                <w:lang w:eastAsia="it-IT"/>
              </w:rPr>
              <w:drawing>
                <wp:inline distT="0" distB="0" distL="0" distR="0" wp14:anchorId="71EEC562" wp14:editId="2E9B5075">
                  <wp:extent cx="581643" cy="589468"/>
                  <wp:effectExtent l="0" t="0" r="3175" b="0"/>
                  <wp:docPr id="16" name="Immagine 16" descr="../IC%20De%20Giorgi%20Lizzan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C%20De%20Giorgi%20Lizzanell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149" cy="617344"/>
                          </a:xfrm>
                          <a:prstGeom prst="rect">
                            <a:avLst/>
                          </a:prstGeom>
                          <a:noFill/>
                          <a:ln>
                            <a:noFill/>
                          </a:ln>
                        </pic:spPr>
                      </pic:pic>
                    </a:graphicData>
                  </a:graphic>
                </wp:inline>
              </w:drawing>
            </w:r>
          </w:p>
        </w:tc>
      </w:tr>
      <w:tr w:rsidR="00860A04" w14:paraId="539A6520" w14:textId="77777777" w:rsidTr="00E76686">
        <w:tc>
          <w:tcPr>
            <w:tcW w:w="4814" w:type="dxa"/>
          </w:tcPr>
          <w:p w14:paraId="4E6CA5F8" w14:textId="77777777" w:rsidR="00CA42F1" w:rsidRPr="0056651D" w:rsidRDefault="00CA42F1" w:rsidP="00CA42F1">
            <w:pPr>
              <w:contextualSpacing/>
              <w:jc w:val="both"/>
              <w:rPr>
                <w:b/>
                <w:sz w:val="24"/>
                <w:szCs w:val="24"/>
              </w:rPr>
            </w:pPr>
            <w:r w:rsidRPr="0056651D">
              <w:rPr>
                <w:b/>
                <w:sz w:val="24"/>
                <w:szCs w:val="24"/>
              </w:rPr>
              <w:t>Istituto Comprensivo “Principe di Piemonte” Maglie</w:t>
            </w:r>
          </w:p>
          <w:p w14:paraId="6B5CE016" w14:textId="77777777" w:rsidR="005F183C" w:rsidRDefault="005F183C" w:rsidP="00B02555">
            <w:pPr>
              <w:contextualSpacing/>
              <w:jc w:val="both"/>
              <w:rPr>
                <w:b/>
                <w:sz w:val="24"/>
                <w:szCs w:val="24"/>
              </w:rPr>
            </w:pPr>
          </w:p>
        </w:tc>
        <w:tc>
          <w:tcPr>
            <w:tcW w:w="4814" w:type="dxa"/>
          </w:tcPr>
          <w:p w14:paraId="650D8B00" w14:textId="4E23F162" w:rsidR="005F183C" w:rsidRDefault="00AA7F7E" w:rsidP="00AA7F7E">
            <w:pPr>
              <w:contextualSpacing/>
              <w:jc w:val="center"/>
              <w:rPr>
                <w:b/>
                <w:sz w:val="24"/>
                <w:szCs w:val="24"/>
              </w:rPr>
            </w:pPr>
            <w:r>
              <w:rPr>
                <w:b/>
                <w:noProof/>
                <w:sz w:val="24"/>
                <w:szCs w:val="24"/>
                <w:lang w:eastAsia="it-IT"/>
              </w:rPr>
              <w:drawing>
                <wp:inline distT="0" distB="0" distL="0" distR="0" wp14:anchorId="770C3320" wp14:editId="3BFE3E85">
                  <wp:extent cx="2050558" cy="272273"/>
                  <wp:effectExtent l="0" t="0" r="6985" b="7620"/>
                  <wp:docPr id="14" name="Immagine 14" descr="../Principe%20di%20Piemonte%20Magl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rincipe%20di%20Piemonte%20Magli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0021" cy="289463"/>
                          </a:xfrm>
                          <a:prstGeom prst="rect">
                            <a:avLst/>
                          </a:prstGeom>
                          <a:noFill/>
                          <a:ln>
                            <a:noFill/>
                          </a:ln>
                        </pic:spPr>
                      </pic:pic>
                    </a:graphicData>
                  </a:graphic>
                </wp:inline>
              </w:drawing>
            </w:r>
          </w:p>
        </w:tc>
      </w:tr>
      <w:tr w:rsidR="00860A04" w14:paraId="39BB3A0D" w14:textId="77777777" w:rsidTr="00E76686">
        <w:tc>
          <w:tcPr>
            <w:tcW w:w="4814" w:type="dxa"/>
          </w:tcPr>
          <w:p w14:paraId="706DB50D" w14:textId="77777777" w:rsidR="009A04BA" w:rsidRDefault="009A04BA" w:rsidP="009A04BA">
            <w:pPr>
              <w:contextualSpacing/>
              <w:jc w:val="both"/>
              <w:rPr>
                <w:b/>
                <w:sz w:val="24"/>
                <w:szCs w:val="24"/>
              </w:rPr>
            </w:pPr>
            <w:r w:rsidRPr="0056651D">
              <w:rPr>
                <w:b/>
                <w:sz w:val="24"/>
                <w:szCs w:val="24"/>
              </w:rPr>
              <w:t>Liceo Statale “G. Comi” Tricase</w:t>
            </w:r>
          </w:p>
          <w:p w14:paraId="77F93E12" w14:textId="77777777" w:rsidR="00CA42F1" w:rsidRPr="0056651D" w:rsidRDefault="00CA42F1" w:rsidP="00CA42F1">
            <w:pPr>
              <w:contextualSpacing/>
              <w:jc w:val="both"/>
              <w:rPr>
                <w:b/>
                <w:sz w:val="24"/>
                <w:szCs w:val="24"/>
              </w:rPr>
            </w:pPr>
          </w:p>
        </w:tc>
        <w:tc>
          <w:tcPr>
            <w:tcW w:w="4814" w:type="dxa"/>
          </w:tcPr>
          <w:p w14:paraId="2FCF2B41" w14:textId="18320F07" w:rsidR="00CA42F1" w:rsidRDefault="00395B46" w:rsidP="00395B46">
            <w:pPr>
              <w:contextualSpacing/>
              <w:jc w:val="center"/>
              <w:rPr>
                <w:b/>
                <w:sz w:val="24"/>
                <w:szCs w:val="24"/>
              </w:rPr>
            </w:pPr>
            <w:r>
              <w:rPr>
                <w:b/>
                <w:noProof/>
                <w:sz w:val="24"/>
                <w:szCs w:val="24"/>
                <w:lang w:eastAsia="it-IT"/>
              </w:rPr>
              <w:drawing>
                <wp:inline distT="0" distB="0" distL="0" distR="0" wp14:anchorId="5BA0690E" wp14:editId="693EEBF6">
                  <wp:extent cx="546735" cy="546735"/>
                  <wp:effectExtent l="0" t="0" r="12065" b="12065"/>
                  <wp:docPr id="17" name="Immagine 17" descr="../Liceo%20Comi%20Tri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Liceo%20Comi%20Tricas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inline>
              </w:drawing>
            </w:r>
          </w:p>
        </w:tc>
      </w:tr>
      <w:tr w:rsidR="00860A04" w14:paraId="141306BC" w14:textId="77777777" w:rsidTr="00E76686">
        <w:tc>
          <w:tcPr>
            <w:tcW w:w="4814" w:type="dxa"/>
          </w:tcPr>
          <w:p w14:paraId="55B9F13A" w14:textId="77777777" w:rsidR="005A34F5" w:rsidRDefault="005A34F5" w:rsidP="005A34F5">
            <w:pPr>
              <w:contextualSpacing/>
              <w:jc w:val="both"/>
              <w:rPr>
                <w:b/>
                <w:sz w:val="24"/>
                <w:szCs w:val="24"/>
              </w:rPr>
            </w:pPr>
            <w:r>
              <w:rPr>
                <w:b/>
                <w:sz w:val="24"/>
                <w:szCs w:val="24"/>
              </w:rPr>
              <w:t>Liceo Artistico e Coreutico “Ciardo Pellegrino” Lecce</w:t>
            </w:r>
          </w:p>
          <w:p w14:paraId="69B3D6BF" w14:textId="77777777" w:rsidR="005A34F5" w:rsidRPr="0056651D" w:rsidRDefault="005A34F5" w:rsidP="009A04BA">
            <w:pPr>
              <w:contextualSpacing/>
              <w:jc w:val="both"/>
              <w:rPr>
                <w:b/>
                <w:sz w:val="24"/>
                <w:szCs w:val="24"/>
              </w:rPr>
            </w:pPr>
          </w:p>
        </w:tc>
        <w:tc>
          <w:tcPr>
            <w:tcW w:w="4814" w:type="dxa"/>
          </w:tcPr>
          <w:p w14:paraId="33425DBE" w14:textId="6AEC0990" w:rsidR="005A34F5" w:rsidRDefault="00860A04" w:rsidP="00860A04">
            <w:pPr>
              <w:contextualSpacing/>
              <w:jc w:val="center"/>
              <w:rPr>
                <w:b/>
                <w:sz w:val="24"/>
                <w:szCs w:val="24"/>
              </w:rPr>
            </w:pPr>
            <w:r>
              <w:rPr>
                <w:b/>
                <w:noProof/>
                <w:sz w:val="24"/>
                <w:szCs w:val="24"/>
                <w:lang w:eastAsia="it-IT"/>
              </w:rPr>
              <w:drawing>
                <wp:inline distT="0" distB="0" distL="0" distR="0" wp14:anchorId="29662A93" wp14:editId="5A7F5CCA">
                  <wp:extent cx="1575435" cy="544392"/>
                  <wp:effectExtent l="0" t="0" r="0" b="0"/>
                  <wp:docPr id="20" name="Immagine 20" descr="../Liceo%20Ciardo%20Pellegrino%20Lec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Liceo%20Ciardo%20Pellegrino%20Lecc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5328" cy="571999"/>
                          </a:xfrm>
                          <a:prstGeom prst="rect">
                            <a:avLst/>
                          </a:prstGeom>
                          <a:noFill/>
                          <a:ln>
                            <a:noFill/>
                          </a:ln>
                        </pic:spPr>
                      </pic:pic>
                    </a:graphicData>
                  </a:graphic>
                </wp:inline>
              </w:drawing>
            </w:r>
          </w:p>
        </w:tc>
      </w:tr>
      <w:tr w:rsidR="00860A04" w14:paraId="09562D39" w14:textId="77777777" w:rsidTr="00E76686">
        <w:tc>
          <w:tcPr>
            <w:tcW w:w="4814" w:type="dxa"/>
          </w:tcPr>
          <w:p w14:paraId="211DE986" w14:textId="77777777" w:rsidR="005A34F5" w:rsidRDefault="005A34F5" w:rsidP="005A34F5">
            <w:pPr>
              <w:contextualSpacing/>
              <w:jc w:val="both"/>
              <w:rPr>
                <w:b/>
                <w:sz w:val="24"/>
                <w:szCs w:val="24"/>
              </w:rPr>
            </w:pPr>
            <w:r>
              <w:rPr>
                <w:b/>
                <w:sz w:val="24"/>
                <w:szCs w:val="24"/>
              </w:rPr>
              <w:t>Liceo Artistico “Vanoni” Nardò</w:t>
            </w:r>
          </w:p>
          <w:p w14:paraId="481358FC" w14:textId="77777777" w:rsidR="005A34F5" w:rsidRDefault="005A34F5" w:rsidP="005A34F5">
            <w:pPr>
              <w:contextualSpacing/>
              <w:jc w:val="both"/>
              <w:rPr>
                <w:b/>
                <w:sz w:val="24"/>
                <w:szCs w:val="24"/>
              </w:rPr>
            </w:pPr>
          </w:p>
        </w:tc>
        <w:tc>
          <w:tcPr>
            <w:tcW w:w="4814" w:type="dxa"/>
          </w:tcPr>
          <w:p w14:paraId="2949A546" w14:textId="32BC0512" w:rsidR="005A34F5" w:rsidRDefault="00801D4B" w:rsidP="00801D4B">
            <w:pPr>
              <w:contextualSpacing/>
              <w:jc w:val="center"/>
              <w:rPr>
                <w:b/>
                <w:sz w:val="24"/>
                <w:szCs w:val="24"/>
              </w:rPr>
            </w:pPr>
            <w:r>
              <w:rPr>
                <w:b/>
                <w:noProof/>
                <w:sz w:val="24"/>
                <w:szCs w:val="24"/>
                <w:lang w:eastAsia="it-IT"/>
              </w:rPr>
              <w:drawing>
                <wp:inline distT="0" distB="0" distL="0" distR="0" wp14:anchorId="4FE61A15" wp14:editId="33B8CB80">
                  <wp:extent cx="619125" cy="546592"/>
                  <wp:effectExtent l="0" t="0" r="0" b="12700"/>
                  <wp:docPr id="21" name="Immagine 21" descr="../Liceo%20Artistico%20Vanoni%20N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Liceo%20Artistico%20Vanoni%20Nard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469" cy="577795"/>
                          </a:xfrm>
                          <a:prstGeom prst="rect">
                            <a:avLst/>
                          </a:prstGeom>
                          <a:noFill/>
                          <a:ln>
                            <a:noFill/>
                          </a:ln>
                        </pic:spPr>
                      </pic:pic>
                    </a:graphicData>
                  </a:graphic>
                </wp:inline>
              </w:drawing>
            </w:r>
          </w:p>
        </w:tc>
      </w:tr>
      <w:tr w:rsidR="00860A04" w14:paraId="14B68CD4" w14:textId="77777777" w:rsidTr="00E76686">
        <w:tc>
          <w:tcPr>
            <w:tcW w:w="4814" w:type="dxa"/>
          </w:tcPr>
          <w:p w14:paraId="3EA3D044" w14:textId="77777777" w:rsidR="00765B7B" w:rsidRDefault="00765B7B" w:rsidP="00765B7B">
            <w:pPr>
              <w:contextualSpacing/>
              <w:jc w:val="both"/>
              <w:rPr>
                <w:b/>
                <w:sz w:val="24"/>
                <w:szCs w:val="24"/>
              </w:rPr>
            </w:pPr>
            <w:r>
              <w:rPr>
                <w:b/>
                <w:sz w:val="24"/>
                <w:szCs w:val="24"/>
              </w:rPr>
              <w:t>Liceo Artistico e Coreutico “Giannelli” Parabita</w:t>
            </w:r>
          </w:p>
          <w:p w14:paraId="6B012FA8" w14:textId="77777777" w:rsidR="005A34F5" w:rsidRDefault="005A34F5" w:rsidP="005A34F5">
            <w:pPr>
              <w:contextualSpacing/>
              <w:jc w:val="both"/>
              <w:rPr>
                <w:b/>
                <w:sz w:val="24"/>
                <w:szCs w:val="24"/>
              </w:rPr>
            </w:pPr>
          </w:p>
        </w:tc>
        <w:tc>
          <w:tcPr>
            <w:tcW w:w="4814" w:type="dxa"/>
          </w:tcPr>
          <w:p w14:paraId="278E2F3A" w14:textId="0AA1A6F8" w:rsidR="005A34F5" w:rsidRDefault="00F56A36" w:rsidP="00F56A36">
            <w:pPr>
              <w:contextualSpacing/>
              <w:jc w:val="center"/>
              <w:rPr>
                <w:b/>
                <w:sz w:val="24"/>
                <w:szCs w:val="24"/>
              </w:rPr>
            </w:pPr>
            <w:r>
              <w:rPr>
                <w:b/>
                <w:noProof/>
                <w:sz w:val="24"/>
                <w:szCs w:val="24"/>
                <w:lang w:eastAsia="it-IT"/>
              </w:rPr>
              <w:drawing>
                <wp:inline distT="0" distB="0" distL="0" distR="0" wp14:anchorId="218570D2" wp14:editId="591D8673">
                  <wp:extent cx="546735" cy="725666"/>
                  <wp:effectExtent l="0" t="0" r="12065" b="11430"/>
                  <wp:docPr id="22" name="Immagine 22" descr="../Liceo%20Artistico%20Giannelli%20parab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Liceo%20Artistico%20Giannelli%20parabit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170" cy="736862"/>
                          </a:xfrm>
                          <a:prstGeom prst="rect">
                            <a:avLst/>
                          </a:prstGeom>
                          <a:noFill/>
                          <a:ln>
                            <a:noFill/>
                          </a:ln>
                        </pic:spPr>
                      </pic:pic>
                    </a:graphicData>
                  </a:graphic>
                </wp:inline>
              </w:drawing>
            </w:r>
          </w:p>
        </w:tc>
      </w:tr>
      <w:tr w:rsidR="00860A04" w14:paraId="4B0A2E97" w14:textId="77777777" w:rsidTr="00E76686">
        <w:tc>
          <w:tcPr>
            <w:tcW w:w="4814" w:type="dxa"/>
          </w:tcPr>
          <w:p w14:paraId="40039BE9" w14:textId="77777777" w:rsidR="00672D3D" w:rsidRDefault="00672D3D" w:rsidP="00672D3D">
            <w:pPr>
              <w:contextualSpacing/>
              <w:jc w:val="both"/>
              <w:rPr>
                <w:b/>
                <w:sz w:val="24"/>
                <w:szCs w:val="24"/>
              </w:rPr>
            </w:pPr>
            <w:r>
              <w:rPr>
                <w:b/>
                <w:sz w:val="24"/>
                <w:szCs w:val="24"/>
              </w:rPr>
              <w:t>Liceo Artistico Poggiardo</w:t>
            </w:r>
          </w:p>
          <w:p w14:paraId="014A5C99" w14:textId="77777777" w:rsidR="00765B7B" w:rsidRDefault="00765B7B" w:rsidP="00765B7B">
            <w:pPr>
              <w:contextualSpacing/>
              <w:jc w:val="both"/>
              <w:rPr>
                <w:b/>
                <w:sz w:val="24"/>
                <w:szCs w:val="24"/>
              </w:rPr>
            </w:pPr>
          </w:p>
        </w:tc>
        <w:tc>
          <w:tcPr>
            <w:tcW w:w="4814" w:type="dxa"/>
          </w:tcPr>
          <w:p w14:paraId="1CCEF7EE" w14:textId="36B40915" w:rsidR="00765B7B" w:rsidRDefault="007B7132" w:rsidP="007B7132">
            <w:pPr>
              <w:contextualSpacing/>
              <w:jc w:val="center"/>
              <w:rPr>
                <w:b/>
                <w:sz w:val="24"/>
                <w:szCs w:val="24"/>
              </w:rPr>
            </w:pPr>
            <w:r>
              <w:rPr>
                <w:b/>
                <w:noProof/>
                <w:sz w:val="24"/>
                <w:szCs w:val="24"/>
                <w:lang w:eastAsia="it-IT"/>
              </w:rPr>
              <w:drawing>
                <wp:inline distT="0" distB="0" distL="0" distR="0" wp14:anchorId="78EA0A38" wp14:editId="1B8BC574">
                  <wp:extent cx="661035" cy="661035"/>
                  <wp:effectExtent l="0" t="0" r="0" b="0"/>
                  <wp:docPr id="26" name="Immagine 26" descr="../Liceo%20artistico%20Poggiar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Liceo%20artistico%20Poggiard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1035" cy="661035"/>
                          </a:xfrm>
                          <a:prstGeom prst="rect">
                            <a:avLst/>
                          </a:prstGeom>
                          <a:noFill/>
                          <a:ln>
                            <a:noFill/>
                          </a:ln>
                        </pic:spPr>
                      </pic:pic>
                    </a:graphicData>
                  </a:graphic>
                </wp:inline>
              </w:drawing>
            </w:r>
          </w:p>
        </w:tc>
      </w:tr>
      <w:tr w:rsidR="00860A04" w14:paraId="4FAC42F9" w14:textId="77777777" w:rsidTr="00E76686">
        <w:tc>
          <w:tcPr>
            <w:tcW w:w="4814" w:type="dxa"/>
          </w:tcPr>
          <w:p w14:paraId="5AB6DFBD" w14:textId="77777777" w:rsidR="00C366DB" w:rsidRDefault="00C366DB" w:rsidP="00C366DB">
            <w:pPr>
              <w:contextualSpacing/>
              <w:jc w:val="both"/>
              <w:rPr>
                <w:b/>
                <w:sz w:val="24"/>
                <w:szCs w:val="24"/>
              </w:rPr>
            </w:pPr>
            <w:r>
              <w:rPr>
                <w:b/>
                <w:sz w:val="24"/>
                <w:szCs w:val="24"/>
              </w:rPr>
              <w:t>Istituto “V. Bachelet” di Copertino</w:t>
            </w:r>
          </w:p>
          <w:p w14:paraId="70D0CE01" w14:textId="77777777" w:rsidR="00672D3D" w:rsidRDefault="00672D3D" w:rsidP="00672D3D">
            <w:pPr>
              <w:contextualSpacing/>
              <w:jc w:val="both"/>
              <w:rPr>
                <w:b/>
                <w:sz w:val="24"/>
                <w:szCs w:val="24"/>
              </w:rPr>
            </w:pPr>
          </w:p>
        </w:tc>
        <w:tc>
          <w:tcPr>
            <w:tcW w:w="4814" w:type="dxa"/>
          </w:tcPr>
          <w:p w14:paraId="157BF680" w14:textId="2464D712" w:rsidR="00672D3D" w:rsidRDefault="007B7132" w:rsidP="007B7132">
            <w:pPr>
              <w:contextualSpacing/>
              <w:jc w:val="center"/>
              <w:rPr>
                <w:b/>
                <w:sz w:val="24"/>
                <w:szCs w:val="24"/>
              </w:rPr>
            </w:pPr>
            <w:r>
              <w:rPr>
                <w:b/>
                <w:noProof/>
                <w:sz w:val="24"/>
                <w:szCs w:val="24"/>
                <w:lang w:eastAsia="it-IT"/>
              </w:rPr>
              <w:drawing>
                <wp:inline distT="0" distB="0" distL="0" distR="0" wp14:anchorId="3B612A69" wp14:editId="5DD0A130">
                  <wp:extent cx="775335" cy="710272"/>
                  <wp:effectExtent l="0" t="0" r="12065" b="1270"/>
                  <wp:docPr id="27" name="Immagine 27" descr="../Bachelet%20Copert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Bachelet%20Copertin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519" cy="724182"/>
                          </a:xfrm>
                          <a:prstGeom prst="rect">
                            <a:avLst/>
                          </a:prstGeom>
                          <a:noFill/>
                          <a:ln>
                            <a:noFill/>
                          </a:ln>
                        </pic:spPr>
                      </pic:pic>
                    </a:graphicData>
                  </a:graphic>
                </wp:inline>
              </w:drawing>
            </w:r>
          </w:p>
        </w:tc>
      </w:tr>
      <w:tr w:rsidR="00860A04" w14:paraId="1CDC204C" w14:textId="77777777" w:rsidTr="00E76686">
        <w:tc>
          <w:tcPr>
            <w:tcW w:w="4814" w:type="dxa"/>
          </w:tcPr>
          <w:p w14:paraId="0B241069" w14:textId="77777777" w:rsidR="00857ADE" w:rsidRPr="001E09DE" w:rsidRDefault="00857ADE" w:rsidP="00857ADE">
            <w:pPr>
              <w:contextualSpacing/>
              <w:jc w:val="both"/>
              <w:rPr>
                <w:b/>
                <w:sz w:val="24"/>
                <w:szCs w:val="24"/>
              </w:rPr>
            </w:pPr>
            <w:r w:rsidRPr="001E09DE">
              <w:rPr>
                <w:b/>
                <w:sz w:val="24"/>
                <w:szCs w:val="24"/>
              </w:rPr>
              <w:lastRenderedPageBreak/>
              <w:t xml:space="preserve">Accademia della Minerva – Specchia </w:t>
            </w:r>
          </w:p>
          <w:p w14:paraId="4EE6BA1F" w14:textId="77777777" w:rsidR="00C366DB" w:rsidRDefault="00C366DB" w:rsidP="00C366DB">
            <w:pPr>
              <w:contextualSpacing/>
              <w:jc w:val="both"/>
              <w:rPr>
                <w:b/>
                <w:sz w:val="24"/>
                <w:szCs w:val="24"/>
              </w:rPr>
            </w:pPr>
          </w:p>
        </w:tc>
        <w:tc>
          <w:tcPr>
            <w:tcW w:w="4814" w:type="dxa"/>
          </w:tcPr>
          <w:p w14:paraId="047F25DC" w14:textId="6FB56A12" w:rsidR="00C366DB" w:rsidRDefault="00D959AF" w:rsidP="00D959AF">
            <w:pPr>
              <w:contextualSpacing/>
              <w:jc w:val="center"/>
              <w:rPr>
                <w:b/>
                <w:sz w:val="24"/>
                <w:szCs w:val="24"/>
              </w:rPr>
            </w:pPr>
            <w:r w:rsidRPr="009A0239">
              <w:rPr>
                <w:noProof/>
                <w:lang w:eastAsia="it-IT"/>
              </w:rPr>
              <w:drawing>
                <wp:inline distT="0" distB="0" distL="0" distR="0" wp14:anchorId="1DB32E00" wp14:editId="2CA28993">
                  <wp:extent cx="1575435" cy="1017656"/>
                  <wp:effectExtent l="0" t="0" r="0" b="0"/>
                  <wp:docPr id="9" name="Immagine 9" descr="C:\Users\Deborah De Blasi\Desktop\A.M\LOGO NU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orah De Blasi\Desktop\A.M\LOGO NUOV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242" cy="1064686"/>
                          </a:xfrm>
                          <a:prstGeom prst="rect">
                            <a:avLst/>
                          </a:prstGeom>
                          <a:noFill/>
                          <a:ln>
                            <a:noFill/>
                          </a:ln>
                        </pic:spPr>
                      </pic:pic>
                    </a:graphicData>
                  </a:graphic>
                </wp:inline>
              </w:drawing>
            </w:r>
          </w:p>
        </w:tc>
      </w:tr>
      <w:tr w:rsidR="00860A04" w14:paraId="6287AE63" w14:textId="77777777" w:rsidTr="00E76686">
        <w:tc>
          <w:tcPr>
            <w:tcW w:w="4814" w:type="dxa"/>
          </w:tcPr>
          <w:p w14:paraId="6BB8CFEB" w14:textId="77777777" w:rsidR="00AA5C51" w:rsidRDefault="00AA5C51" w:rsidP="00AA5C51">
            <w:pPr>
              <w:contextualSpacing/>
              <w:jc w:val="both"/>
              <w:rPr>
                <w:b/>
                <w:sz w:val="24"/>
                <w:szCs w:val="24"/>
              </w:rPr>
            </w:pPr>
            <w:r w:rsidRPr="001E09DE">
              <w:rPr>
                <w:b/>
                <w:sz w:val="24"/>
                <w:szCs w:val="24"/>
              </w:rPr>
              <w:t>PRO LOCO LECCE</w:t>
            </w:r>
          </w:p>
          <w:p w14:paraId="19076852" w14:textId="77777777" w:rsidR="00AA5C51" w:rsidRPr="001E09DE" w:rsidRDefault="00AA5C51" w:rsidP="00857ADE">
            <w:pPr>
              <w:contextualSpacing/>
              <w:jc w:val="both"/>
              <w:rPr>
                <w:b/>
                <w:sz w:val="24"/>
                <w:szCs w:val="24"/>
              </w:rPr>
            </w:pPr>
          </w:p>
        </w:tc>
        <w:tc>
          <w:tcPr>
            <w:tcW w:w="4814" w:type="dxa"/>
          </w:tcPr>
          <w:p w14:paraId="4C39DAB2" w14:textId="715241D1" w:rsidR="00AA5C51" w:rsidRDefault="009103D6" w:rsidP="009103D6">
            <w:pPr>
              <w:contextualSpacing/>
              <w:jc w:val="center"/>
              <w:rPr>
                <w:b/>
                <w:sz w:val="24"/>
                <w:szCs w:val="24"/>
              </w:rPr>
            </w:pPr>
            <w:r>
              <w:rPr>
                <w:b/>
                <w:noProof/>
                <w:sz w:val="24"/>
                <w:szCs w:val="24"/>
                <w:lang w:eastAsia="it-IT"/>
              </w:rPr>
              <w:drawing>
                <wp:inline distT="0" distB="0" distL="0" distR="0" wp14:anchorId="1ED517BC" wp14:editId="1E00BC27">
                  <wp:extent cx="1575435" cy="477518"/>
                  <wp:effectExtent l="0" t="0" r="0" b="5715"/>
                  <wp:docPr id="10" name="Immagine 10" descr="../logo%20pro%20l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logo%20pro%20loc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6727" cy="505189"/>
                          </a:xfrm>
                          <a:prstGeom prst="rect">
                            <a:avLst/>
                          </a:prstGeom>
                          <a:noFill/>
                          <a:ln>
                            <a:noFill/>
                          </a:ln>
                        </pic:spPr>
                      </pic:pic>
                    </a:graphicData>
                  </a:graphic>
                </wp:inline>
              </w:drawing>
            </w:r>
          </w:p>
        </w:tc>
      </w:tr>
    </w:tbl>
    <w:p w14:paraId="3F41A11D" w14:textId="6608EBA3" w:rsidR="001043A7" w:rsidRDefault="001043A7" w:rsidP="00CA49AD">
      <w:pPr>
        <w:spacing w:after="0" w:line="240" w:lineRule="auto"/>
        <w:contextualSpacing/>
        <w:jc w:val="both"/>
        <w:rPr>
          <w:b/>
          <w:sz w:val="24"/>
          <w:szCs w:val="24"/>
        </w:rPr>
      </w:pPr>
    </w:p>
    <w:p w14:paraId="61FC3C6C" w14:textId="7A241DD9" w:rsidR="00782350" w:rsidRDefault="00543BD8" w:rsidP="00477F84">
      <w:pPr>
        <w:spacing w:after="0" w:line="240" w:lineRule="auto"/>
        <w:contextualSpacing/>
        <w:jc w:val="both"/>
        <w:rPr>
          <w:b/>
          <w:sz w:val="24"/>
          <w:szCs w:val="24"/>
        </w:rPr>
      </w:pPr>
      <w:r>
        <w:rPr>
          <w:b/>
          <w:sz w:val="24"/>
          <w:szCs w:val="24"/>
        </w:rPr>
        <w:t>....</w:t>
      </w:r>
    </w:p>
    <w:p w14:paraId="495CADD2" w14:textId="77777777" w:rsidR="00F201FA" w:rsidRDefault="00F201FA" w:rsidP="00477F84">
      <w:pPr>
        <w:spacing w:after="0" w:line="240" w:lineRule="auto"/>
        <w:contextualSpacing/>
        <w:jc w:val="both"/>
        <w:rPr>
          <w:b/>
          <w:sz w:val="24"/>
          <w:szCs w:val="24"/>
          <w:u w:val="single"/>
        </w:rPr>
      </w:pPr>
    </w:p>
    <w:p w14:paraId="6020705F" w14:textId="2EA67C0A" w:rsidR="005D2730" w:rsidRDefault="007377F6" w:rsidP="00477F84">
      <w:pPr>
        <w:spacing w:after="0" w:line="240" w:lineRule="auto"/>
        <w:contextualSpacing/>
        <w:jc w:val="both"/>
        <w:rPr>
          <w:b/>
          <w:sz w:val="24"/>
          <w:szCs w:val="24"/>
          <w:u w:val="single"/>
        </w:rPr>
      </w:pPr>
      <w:r w:rsidRPr="008F0A19">
        <w:rPr>
          <w:b/>
          <w:sz w:val="24"/>
          <w:szCs w:val="24"/>
          <w:u w:val="single"/>
        </w:rPr>
        <w:t>Enti e</w:t>
      </w:r>
      <w:r w:rsidR="00494945" w:rsidRPr="008F0A19">
        <w:rPr>
          <w:b/>
          <w:sz w:val="24"/>
          <w:szCs w:val="24"/>
          <w:u w:val="single"/>
        </w:rPr>
        <w:t xml:space="preserve"> Associazioni che </w:t>
      </w:r>
      <w:r w:rsidR="001F3975" w:rsidRPr="008F0A19">
        <w:rPr>
          <w:b/>
          <w:sz w:val="24"/>
          <w:szCs w:val="24"/>
          <w:u w:val="single"/>
        </w:rPr>
        <w:t>sostengono i</w:t>
      </w:r>
      <w:r w:rsidR="00F34E05" w:rsidRPr="008F0A19">
        <w:rPr>
          <w:b/>
          <w:sz w:val="24"/>
          <w:szCs w:val="24"/>
          <w:u w:val="single"/>
        </w:rPr>
        <w:t xml:space="preserve">l </w:t>
      </w:r>
      <w:r w:rsidR="00494945" w:rsidRPr="008F0A19">
        <w:rPr>
          <w:b/>
          <w:sz w:val="24"/>
          <w:szCs w:val="24"/>
          <w:u w:val="single"/>
        </w:rPr>
        <w:t>progetto:</w:t>
      </w:r>
    </w:p>
    <w:tbl>
      <w:tblPr>
        <w:tblStyle w:val="Grigliatabella"/>
        <w:tblW w:w="0" w:type="auto"/>
        <w:tblLook w:val="04A0" w:firstRow="1" w:lastRow="0" w:firstColumn="1" w:lastColumn="0" w:noHBand="0" w:noVBand="1"/>
      </w:tblPr>
      <w:tblGrid>
        <w:gridCol w:w="5234"/>
        <w:gridCol w:w="4394"/>
      </w:tblGrid>
      <w:tr w:rsidR="004140C6" w14:paraId="1BAE2A23" w14:textId="77777777" w:rsidTr="000B6CB1">
        <w:trPr>
          <w:trHeight w:val="406"/>
        </w:trPr>
        <w:tc>
          <w:tcPr>
            <w:tcW w:w="5234" w:type="dxa"/>
          </w:tcPr>
          <w:p w14:paraId="76643E44" w14:textId="58037866" w:rsidR="004140C6" w:rsidRPr="000A39B0" w:rsidRDefault="004140C6" w:rsidP="004140C6">
            <w:pPr>
              <w:contextualSpacing/>
              <w:jc w:val="both"/>
              <w:rPr>
                <w:b/>
                <w:sz w:val="24"/>
                <w:szCs w:val="24"/>
              </w:rPr>
            </w:pPr>
            <w:r>
              <w:rPr>
                <w:b/>
                <w:sz w:val="24"/>
                <w:szCs w:val="24"/>
              </w:rPr>
              <w:t>International Federation for Public History/</w:t>
            </w:r>
            <w:proofErr w:type="spellStart"/>
            <w:r>
              <w:rPr>
                <w:b/>
                <w:sz w:val="24"/>
                <w:szCs w:val="24"/>
              </w:rPr>
              <w:t>Fédération</w:t>
            </w:r>
            <w:proofErr w:type="spellEnd"/>
            <w:r>
              <w:rPr>
                <w:b/>
                <w:sz w:val="24"/>
                <w:szCs w:val="24"/>
              </w:rPr>
              <w:t xml:space="preserve"> </w:t>
            </w:r>
            <w:proofErr w:type="spellStart"/>
            <w:r>
              <w:rPr>
                <w:b/>
                <w:sz w:val="24"/>
                <w:szCs w:val="24"/>
              </w:rPr>
              <w:t>Internationale</w:t>
            </w:r>
            <w:proofErr w:type="spellEnd"/>
            <w:r>
              <w:rPr>
                <w:b/>
                <w:sz w:val="24"/>
                <w:szCs w:val="24"/>
              </w:rPr>
              <w:t xml:space="preserve"> pour l’Histoire </w:t>
            </w:r>
            <w:proofErr w:type="spellStart"/>
            <w:r>
              <w:rPr>
                <w:b/>
                <w:sz w:val="24"/>
                <w:szCs w:val="24"/>
              </w:rPr>
              <w:t>Publique</w:t>
            </w:r>
            <w:proofErr w:type="spellEnd"/>
          </w:p>
        </w:tc>
        <w:tc>
          <w:tcPr>
            <w:tcW w:w="4394" w:type="dxa"/>
          </w:tcPr>
          <w:p w14:paraId="7EB5B358" w14:textId="182EBDF8" w:rsidR="004140C6" w:rsidRDefault="004140C6" w:rsidP="008821AC">
            <w:pPr>
              <w:contextualSpacing/>
              <w:jc w:val="center"/>
              <w:rPr>
                <w:b/>
                <w:noProof/>
                <w:sz w:val="24"/>
                <w:szCs w:val="24"/>
                <w:u w:val="single"/>
                <w:lang w:eastAsia="it-IT"/>
              </w:rPr>
            </w:pPr>
            <w:r>
              <w:rPr>
                <w:b/>
                <w:noProof/>
                <w:sz w:val="24"/>
                <w:szCs w:val="24"/>
                <w:lang w:eastAsia="it-IT"/>
              </w:rPr>
              <w:drawing>
                <wp:inline distT="0" distB="0" distL="0" distR="0" wp14:anchorId="543A8F8F" wp14:editId="65A25131">
                  <wp:extent cx="2155825" cy="380176"/>
                  <wp:effectExtent l="0" t="0" r="3175" b="1270"/>
                  <wp:docPr id="13" name="Immagine 13" descr="../scrivania%2021:1:2010/2°%20edizione%20Festival%20PH/loghi/Loghi%20IFPH/IFPH-FIHP-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ivania%2021:1:2010/2°%20edizione%20Festival%20PH/loghi/Loghi%20IFPH/IFPH-FIHP-banner-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6102" cy="397860"/>
                          </a:xfrm>
                          <a:prstGeom prst="rect">
                            <a:avLst/>
                          </a:prstGeom>
                          <a:noFill/>
                          <a:ln>
                            <a:noFill/>
                          </a:ln>
                        </pic:spPr>
                      </pic:pic>
                    </a:graphicData>
                  </a:graphic>
                </wp:inline>
              </w:drawing>
            </w:r>
          </w:p>
        </w:tc>
      </w:tr>
      <w:tr w:rsidR="006A18C6" w14:paraId="611D13C2" w14:textId="77777777" w:rsidTr="000B6CB1">
        <w:trPr>
          <w:trHeight w:val="406"/>
        </w:trPr>
        <w:tc>
          <w:tcPr>
            <w:tcW w:w="5234" w:type="dxa"/>
          </w:tcPr>
          <w:p w14:paraId="00E932D9" w14:textId="1D783D22" w:rsidR="006A18C6" w:rsidRDefault="006A18C6" w:rsidP="004140C6">
            <w:pPr>
              <w:contextualSpacing/>
              <w:jc w:val="both"/>
              <w:rPr>
                <w:b/>
                <w:sz w:val="24"/>
                <w:szCs w:val="24"/>
              </w:rPr>
            </w:pPr>
            <w:r>
              <w:rPr>
                <w:b/>
                <w:sz w:val="24"/>
                <w:szCs w:val="24"/>
              </w:rPr>
              <w:t>Associazione Italiana di Public History</w:t>
            </w:r>
          </w:p>
        </w:tc>
        <w:tc>
          <w:tcPr>
            <w:tcW w:w="4394" w:type="dxa"/>
          </w:tcPr>
          <w:p w14:paraId="0D506AC7" w14:textId="506F3B51" w:rsidR="006A18C6" w:rsidRDefault="006A18C6" w:rsidP="008821AC">
            <w:pPr>
              <w:contextualSpacing/>
              <w:jc w:val="center"/>
              <w:rPr>
                <w:b/>
                <w:noProof/>
                <w:sz w:val="24"/>
                <w:szCs w:val="24"/>
                <w:lang w:eastAsia="it-IT"/>
              </w:rPr>
            </w:pPr>
            <w:r>
              <w:rPr>
                <w:b/>
                <w:noProof/>
                <w:sz w:val="24"/>
                <w:szCs w:val="24"/>
                <w:lang w:eastAsia="it-IT"/>
              </w:rPr>
              <w:drawing>
                <wp:inline distT="0" distB="0" distL="0" distR="0" wp14:anchorId="56437508" wp14:editId="7D8B2417">
                  <wp:extent cx="864235" cy="766494"/>
                  <wp:effectExtent l="0" t="0" r="0" b="0"/>
                  <wp:docPr id="7" name="Immagine 7" descr="../logo-AI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AIPH-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367" cy="777254"/>
                          </a:xfrm>
                          <a:prstGeom prst="rect">
                            <a:avLst/>
                          </a:prstGeom>
                          <a:noFill/>
                          <a:ln>
                            <a:noFill/>
                          </a:ln>
                        </pic:spPr>
                      </pic:pic>
                    </a:graphicData>
                  </a:graphic>
                </wp:inline>
              </w:drawing>
            </w:r>
          </w:p>
        </w:tc>
      </w:tr>
      <w:tr w:rsidR="008821AC" w14:paraId="5A8F4E37" w14:textId="77777777" w:rsidTr="000B6CB1">
        <w:trPr>
          <w:trHeight w:val="406"/>
        </w:trPr>
        <w:tc>
          <w:tcPr>
            <w:tcW w:w="5234" w:type="dxa"/>
          </w:tcPr>
          <w:p w14:paraId="6AB2EB73" w14:textId="77777777" w:rsidR="00A86455" w:rsidRPr="000A39B0" w:rsidRDefault="00A86455" w:rsidP="00A86455">
            <w:pPr>
              <w:contextualSpacing/>
              <w:rPr>
                <w:b/>
                <w:sz w:val="24"/>
                <w:szCs w:val="24"/>
              </w:rPr>
            </w:pPr>
            <w:r w:rsidRPr="000A39B0">
              <w:rPr>
                <w:b/>
                <w:sz w:val="24"/>
                <w:szCs w:val="24"/>
              </w:rPr>
              <w:t>UST Lecce</w:t>
            </w:r>
          </w:p>
          <w:p w14:paraId="3E56F1E2" w14:textId="77777777" w:rsidR="00AA5C51" w:rsidRDefault="00AA5C51" w:rsidP="00477F84">
            <w:pPr>
              <w:contextualSpacing/>
              <w:jc w:val="both"/>
              <w:rPr>
                <w:b/>
                <w:sz w:val="24"/>
                <w:szCs w:val="24"/>
                <w:u w:val="single"/>
              </w:rPr>
            </w:pPr>
          </w:p>
        </w:tc>
        <w:tc>
          <w:tcPr>
            <w:tcW w:w="4394" w:type="dxa"/>
          </w:tcPr>
          <w:p w14:paraId="288A3E93" w14:textId="231287FC" w:rsidR="00AA5C51" w:rsidRDefault="008821AC" w:rsidP="008821AC">
            <w:pPr>
              <w:contextualSpacing/>
              <w:jc w:val="center"/>
              <w:rPr>
                <w:b/>
                <w:sz w:val="24"/>
                <w:szCs w:val="24"/>
                <w:u w:val="single"/>
              </w:rPr>
            </w:pPr>
            <w:r>
              <w:rPr>
                <w:b/>
                <w:noProof/>
                <w:sz w:val="24"/>
                <w:szCs w:val="24"/>
                <w:u w:val="single"/>
                <w:lang w:eastAsia="it-IT"/>
              </w:rPr>
              <w:drawing>
                <wp:inline distT="0" distB="0" distL="0" distR="0" wp14:anchorId="7497A7F0" wp14:editId="0D23D43B">
                  <wp:extent cx="1258920" cy="535940"/>
                  <wp:effectExtent l="0" t="0" r="11430" b="0"/>
                  <wp:docPr id="15" name="Immagine 15" descr="../USPLec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USPLec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7267" cy="569293"/>
                          </a:xfrm>
                          <a:prstGeom prst="rect">
                            <a:avLst/>
                          </a:prstGeom>
                          <a:noFill/>
                          <a:ln>
                            <a:noFill/>
                          </a:ln>
                        </pic:spPr>
                      </pic:pic>
                    </a:graphicData>
                  </a:graphic>
                </wp:inline>
              </w:drawing>
            </w:r>
          </w:p>
        </w:tc>
      </w:tr>
      <w:tr w:rsidR="008821AC" w14:paraId="562C0C16" w14:textId="77777777" w:rsidTr="000B6CB1">
        <w:trPr>
          <w:trHeight w:val="697"/>
        </w:trPr>
        <w:tc>
          <w:tcPr>
            <w:tcW w:w="5234" w:type="dxa"/>
          </w:tcPr>
          <w:p w14:paraId="2034F70C" w14:textId="77777777" w:rsidR="00A86455" w:rsidRDefault="00A86455" w:rsidP="00A86455">
            <w:pPr>
              <w:contextualSpacing/>
              <w:jc w:val="both"/>
              <w:rPr>
                <w:b/>
                <w:sz w:val="24"/>
                <w:szCs w:val="24"/>
              </w:rPr>
            </w:pPr>
            <w:r>
              <w:rPr>
                <w:b/>
                <w:sz w:val="24"/>
                <w:szCs w:val="24"/>
              </w:rPr>
              <w:t>Comune di Lizzanello</w:t>
            </w:r>
          </w:p>
          <w:p w14:paraId="46B87264" w14:textId="77777777" w:rsidR="00AA5C51" w:rsidRDefault="00AA5C51" w:rsidP="00477F84">
            <w:pPr>
              <w:contextualSpacing/>
              <w:jc w:val="both"/>
              <w:rPr>
                <w:b/>
                <w:sz w:val="24"/>
                <w:szCs w:val="24"/>
                <w:u w:val="single"/>
              </w:rPr>
            </w:pPr>
          </w:p>
        </w:tc>
        <w:tc>
          <w:tcPr>
            <w:tcW w:w="4394" w:type="dxa"/>
          </w:tcPr>
          <w:p w14:paraId="2D093B13" w14:textId="7B85616E" w:rsidR="00AA5C51" w:rsidRDefault="00CC1202" w:rsidP="00CC1202">
            <w:pPr>
              <w:contextualSpacing/>
              <w:jc w:val="center"/>
              <w:rPr>
                <w:b/>
                <w:sz w:val="24"/>
                <w:szCs w:val="24"/>
                <w:u w:val="single"/>
              </w:rPr>
            </w:pPr>
            <w:r>
              <w:rPr>
                <w:b/>
                <w:noProof/>
                <w:sz w:val="24"/>
                <w:szCs w:val="24"/>
                <w:u w:val="single"/>
                <w:lang w:eastAsia="it-IT"/>
              </w:rPr>
              <w:drawing>
                <wp:inline distT="0" distB="0" distL="0" distR="0" wp14:anchorId="1F380D4A" wp14:editId="3FB95E21">
                  <wp:extent cx="622935" cy="816808"/>
                  <wp:effectExtent l="0" t="0" r="12065" b="0"/>
                  <wp:docPr id="25" name="Immagine 25" descr="../Comune%20Lizzan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omune%20Lizzanell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4130" cy="831488"/>
                          </a:xfrm>
                          <a:prstGeom prst="rect">
                            <a:avLst/>
                          </a:prstGeom>
                          <a:noFill/>
                          <a:ln>
                            <a:noFill/>
                          </a:ln>
                        </pic:spPr>
                      </pic:pic>
                    </a:graphicData>
                  </a:graphic>
                </wp:inline>
              </w:drawing>
            </w:r>
          </w:p>
        </w:tc>
      </w:tr>
      <w:tr w:rsidR="008821AC" w14:paraId="7DD9C9B5" w14:textId="77777777" w:rsidTr="00530665">
        <w:trPr>
          <w:trHeight w:val="1607"/>
        </w:trPr>
        <w:tc>
          <w:tcPr>
            <w:tcW w:w="5234" w:type="dxa"/>
          </w:tcPr>
          <w:p w14:paraId="433BF56A" w14:textId="77777777" w:rsidR="00A86455" w:rsidRDefault="00A86455" w:rsidP="00A86455">
            <w:pPr>
              <w:contextualSpacing/>
              <w:jc w:val="both"/>
              <w:rPr>
                <w:b/>
                <w:sz w:val="24"/>
                <w:szCs w:val="24"/>
              </w:rPr>
            </w:pPr>
            <w:r>
              <w:rPr>
                <w:b/>
                <w:sz w:val="24"/>
                <w:szCs w:val="24"/>
              </w:rPr>
              <w:t>Comitato Qualità della Vita (CQV) di Taranto</w:t>
            </w:r>
          </w:p>
          <w:p w14:paraId="72D88D11" w14:textId="77777777" w:rsidR="00AA5C51" w:rsidRDefault="00AA5C51" w:rsidP="00477F84">
            <w:pPr>
              <w:contextualSpacing/>
              <w:jc w:val="both"/>
              <w:rPr>
                <w:b/>
                <w:sz w:val="24"/>
                <w:szCs w:val="24"/>
                <w:u w:val="single"/>
              </w:rPr>
            </w:pPr>
          </w:p>
        </w:tc>
        <w:tc>
          <w:tcPr>
            <w:tcW w:w="4394" w:type="dxa"/>
          </w:tcPr>
          <w:p w14:paraId="78A8C6A6" w14:textId="6F10E943" w:rsidR="00AA5C51" w:rsidRDefault="0058203D" w:rsidP="0058203D">
            <w:pPr>
              <w:contextualSpacing/>
              <w:jc w:val="center"/>
              <w:rPr>
                <w:b/>
                <w:sz w:val="24"/>
                <w:szCs w:val="24"/>
                <w:u w:val="single"/>
              </w:rPr>
            </w:pPr>
            <w:r>
              <w:rPr>
                <w:b/>
                <w:noProof/>
                <w:sz w:val="24"/>
                <w:szCs w:val="24"/>
                <w:u w:val="single"/>
                <w:lang w:eastAsia="it-IT"/>
              </w:rPr>
              <w:drawing>
                <wp:inline distT="0" distB="0" distL="0" distR="0" wp14:anchorId="1FE1BDF3" wp14:editId="63B11A24">
                  <wp:extent cx="1154958" cy="726440"/>
                  <wp:effectExtent l="0" t="0" r="0" b="10160"/>
                  <wp:docPr id="24" name="Immagine 24" descr="../CQV%20Tar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QV%20Tarant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V="1">
                            <a:off x="0" y="0"/>
                            <a:ext cx="1202999" cy="756657"/>
                          </a:xfrm>
                          <a:prstGeom prst="rect">
                            <a:avLst/>
                          </a:prstGeom>
                          <a:noFill/>
                          <a:ln>
                            <a:noFill/>
                          </a:ln>
                        </pic:spPr>
                      </pic:pic>
                    </a:graphicData>
                  </a:graphic>
                </wp:inline>
              </w:drawing>
            </w:r>
          </w:p>
        </w:tc>
      </w:tr>
      <w:tr w:rsidR="008821AC" w14:paraId="5D1F10EC" w14:textId="77777777" w:rsidTr="00530665">
        <w:trPr>
          <w:trHeight w:val="2487"/>
        </w:trPr>
        <w:tc>
          <w:tcPr>
            <w:tcW w:w="5234" w:type="dxa"/>
          </w:tcPr>
          <w:p w14:paraId="115591C8" w14:textId="77777777" w:rsidR="00A86455" w:rsidRPr="004C20C4" w:rsidRDefault="00A86455" w:rsidP="00A86455">
            <w:pPr>
              <w:rPr>
                <w:rFonts w:eastAsia="Times New Roman" w:cs="Times New Roman"/>
                <w:b/>
                <w:sz w:val="24"/>
                <w:szCs w:val="24"/>
                <w:lang w:eastAsia="it-IT"/>
              </w:rPr>
            </w:pPr>
            <w:r w:rsidRPr="005935F1">
              <w:rPr>
                <w:rFonts w:eastAsia="Times New Roman" w:cs="Times New Roman"/>
                <w:b/>
                <w:color w:val="000000"/>
                <w:sz w:val="24"/>
                <w:szCs w:val="24"/>
                <w:lang w:eastAsia="it-IT"/>
              </w:rPr>
              <w:t>FIDAPA BPW-</w:t>
            </w:r>
            <w:proofErr w:type="spellStart"/>
            <w:r w:rsidRPr="005935F1">
              <w:rPr>
                <w:rFonts w:eastAsia="Times New Roman" w:cs="Times New Roman"/>
                <w:b/>
                <w:color w:val="000000"/>
                <w:sz w:val="24"/>
                <w:szCs w:val="24"/>
                <w:lang w:eastAsia="it-IT"/>
              </w:rPr>
              <w:t>Italy</w:t>
            </w:r>
            <w:proofErr w:type="spellEnd"/>
            <w:r w:rsidRPr="005935F1">
              <w:rPr>
                <w:rFonts w:eastAsia="Times New Roman" w:cs="Times New Roman"/>
                <w:b/>
                <w:color w:val="000000"/>
                <w:sz w:val="24"/>
                <w:szCs w:val="24"/>
                <w:lang w:eastAsia="it-IT"/>
              </w:rPr>
              <w:t>, distretto sud-est sezione di Copertino</w:t>
            </w:r>
          </w:p>
          <w:p w14:paraId="271C2B41" w14:textId="77777777" w:rsidR="00AA5C51" w:rsidRDefault="00AA5C51" w:rsidP="00477F84">
            <w:pPr>
              <w:contextualSpacing/>
              <w:jc w:val="both"/>
              <w:rPr>
                <w:b/>
                <w:sz w:val="24"/>
                <w:szCs w:val="24"/>
                <w:u w:val="single"/>
              </w:rPr>
            </w:pPr>
          </w:p>
        </w:tc>
        <w:tc>
          <w:tcPr>
            <w:tcW w:w="4394" w:type="dxa"/>
          </w:tcPr>
          <w:p w14:paraId="7EB411E2" w14:textId="48DE6EA7" w:rsidR="00AA5C51" w:rsidRDefault="00B235EC" w:rsidP="004140C6">
            <w:pPr>
              <w:contextualSpacing/>
              <w:jc w:val="center"/>
              <w:rPr>
                <w:b/>
                <w:sz w:val="24"/>
                <w:szCs w:val="24"/>
                <w:u w:val="single"/>
              </w:rPr>
            </w:pPr>
            <w:r>
              <w:rPr>
                <w:b/>
                <w:noProof/>
                <w:sz w:val="24"/>
                <w:szCs w:val="24"/>
                <w:u w:val="single"/>
                <w:lang w:eastAsia="it-IT"/>
              </w:rPr>
              <w:drawing>
                <wp:inline distT="0" distB="0" distL="0" distR="0" wp14:anchorId="75DE0763" wp14:editId="59CF56C1">
                  <wp:extent cx="1994535" cy="1409858"/>
                  <wp:effectExtent l="0" t="0" r="12065" b="12700"/>
                  <wp:docPr id="5" name="Immagine 5" descr="Loghi/Logo%20Fidapa%20IMG-202009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hi/Logo%20Fidapa%20IMG-20200926-WA00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5234" cy="1445695"/>
                          </a:xfrm>
                          <a:prstGeom prst="rect">
                            <a:avLst/>
                          </a:prstGeom>
                          <a:noFill/>
                          <a:ln>
                            <a:noFill/>
                          </a:ln>
                        </pic:spPr>
                      </pic:pic>
                    </a:graphicData>
                  </a:graphic>
                </wp:inline>
              </w:drawing>
            </w:r>
          </w:p>
        </w:tc>
      </w:tr>
      <w:tr w:rsidR="0058203D" w14:paraId="762FB524" w14:textId="77777777" w:rsidTr="00530665">
        <w:trPr>
          <w:trHeight w:val="1200"/>
        </w:trPr>
        <w:tc>
          <w:tcPr>
            <w:tcW w:w="5234" w:type="dxa"/>
          </w:tcPr>
          <w:p w14:paraId="38C5E826" w14:textId="1BA49BA0" w:rsidR="00501B6C" w:rsidRPr="005935F1" w:rsidRDefault="00501B6C" w:rsidP="00A86455">
            <w:pPr>
              <w:rPr>
                <w:rFonts w:eastAsia="Times New Roman" w:cs="Times New Roman"/>
                <w:b/>
                <w:color w:val="000000"/>
                <w:sz w:val="24"/>
                <w:szCs w:val="24"/>
                <w:lang w:eastAsia="it-IT"/>
              </w:rPr>
            </w:pPr>
            <w:r>
              <w:rPr>
                <w:rFonts w:eastAsia="Times New Roman" w:cs="Times New Roman"/>
                <w:b/>
                <w:color w:val="000000"/>
                <w:sz w:val="24"/>
                <w:szCs w:val="24"/>
                <w:lang w:eastAsia="it-IT"/>
              </w:rPr>
              <w:t>Keira Viaggi, Lecce</w:t>
            </w:r>
          </w:p>
        </w:tc>
        <w:tc>
          <w:tcPr>
            <w:tcW w:w="4394" w:type="dxa"/>
          </w:tcPr>
          <w:p w14:paraId="1B67BFA4" w14:textId="13561AC4" w:rsidR="00501B6C" w:rsidRDefault="008C10EF" w:rsidP="008C10EF">
            <w:pPr>
              <w:contextualSpacing/>
              <w:jc w:val="center"/>
              <w:rPr>
                <w:b/>
                <w:noProof/>
                <w:sz w:val="24"/>
                <w:szCs w:val="24"/>
                <w:u w:val="single"/>
                <w:lang w:eastAsia="it-IT"/>
              </w:rPr>
            </w:pPr>
            <w:r>
              <w:rPr>
                <w:b/>
                <w:noProof/>
                <w:sz w:val="24"/>
                <w:szCs w:val="24"/>
                <w:u w:val="single"/>
                <w:lang w:eastAsia="it-IT"/>
              </w:rPr>
              <w:drawing>
                <wp:inline distT="0" distB="0" distL="0" distR="0" wp14:anchorId="20A7C490" wp14:editId="3471030B">
                  <wp:extent cx="1218431" cy="912647"/>
                  <wp:effectExtent l="0" t="0" r="1270" b="1905"/>
                  <wp:docPr id="23" name="Immagine 23" descr="../Keira%20via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Keira%20viaggi.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2337" cy="953025"/>
                          </a:xfrm>
                          <a:prstGeom prst="rect">
                            <a:avLst/>
                          </a:prstGeom>
                          <a:noFill/>
                          <a:ln>
                            <a:noFill/>
                          </a:ln>
                        </pic:spPr>
                      </pic:pic>
                    </a:graphicData>
                  </a:graphic>
                </wp:inline>
              </w:drawing>
            </w:r>
          </w:p>
        </w:tc>
      </w:tr>
      <w:tr w:rsidR="00EA01A6" w14:paraId="5FD2B5FA" w14:textId="77777777" w:rsidTr="00530665">
        <w:trPr>
          <w:trHeight w:val="1200"/>
        </w:trPr>
        <w:tc>
          <w:tcPr>
            <w:tcW w:w="5234" w:type="dxa"/>
          </w:tcPr>
          <w:p w14:paraId="091ACFA4" w14:textId="57708FBA" w:rsidR="00EA01A6" w:rsidRDefault="00EA01A6" w:rsidP="0016494F">
            <w:pPr>
              <w:jc w:val="center"/>
              <w:rPr>
                <w:rFonts w:eastAsia="Times New Roman" w:cs="Times New Roman"/>
                <w:b/>
                <w:color w:val="000000"/>
                <w:sz w:val="24"/>
                <w:szCs w:val="24"/>
                <w:lang w:eastAsia="it-IT"/>
              </w:rPr>
            </w:pPr>
            <w:r>
              <w:rPr>
                <w:rFonts w:eastAsia="Times New Roman" w:cs="Times New Roman"/>
                <w:b/>
                <w:color w:val="000000"/>
                <w:sz w:val="24"/>
                <w:szCs w:val="24"/>
                <w:lang w:eastAsia="it-IT"/>
              </w:rPr>
              <w:lastRenderedPageBreak/>
              <w:t>Museo della Stampa “Città di Lecce”</w:t>
            </w:r>
          </w:p>
        </w:tc>
        <w:tc>
          <w:tcPr>
            <w:tcW w:w="4394" w:type="dxa"/>
          </w:tcPr>
          <w:p w14:paraId="649C6B71" w14:textId="4752EEC2" w:rsidR="00EA01A6" w:rsidRDefault="001025D9" w:rsidP="008C10EF">
            <w:pPr>
              <w:contextualSpacing/>
              <w:jc w:val="center"/>
              <w:rPr>
                <w:b/>
                <w:noProof/>
                <w:sz w:val="24"/>
                <w:szCs w:val="24"/>
                <w:u w:val="single"/>
                <w:lang w:eastAsia="it-IT"/>
              </w:rPr>
            </w:pPr>
            <w:r>
              <w:rPr>
                <w:rFonts w:eastAsia="Times New Roman" w:cs="Times New Roman"/>
                <w:b/>
                <w:noProof/>
                <w:color w:val="000000"/>
                <w:sz w:val="24"/>
                <w:szCs w:val="24"/>
                <w:lang w:eastAsia="it-IT"/>
              </w:rPr>
              <w:drawing>
                <wp:inline distT="0" distB="0" distL="0" distR="0" wp14:anchorId="539E70A0" wp14:editId="00539667">
                  <wp:extent cx="1372235" cy="718926"/>
                  <wp:effectExtent l="0" t="0" r="0" b="0"/>
                  <wp:docPr id="18" name="Immagine 18" descr="../Logo%20R%20Museo%20della%20sta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R%20Museo%20della%20stamp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7646" cy="732239"/>
                          </a:xfrm>
                          <a:prstGeom prst="rect">
                            <a:avLst/>
                          </a:prstGeom>
                          <a:noFill/>
                          <a:ln>
                            <a:noFill/>
                          </a:ln>
                        </pic:spPr>
                      </pic:pic>
                    </a:graphicData>
                  </a:graphic>
                </wp:inline>
              </w:drawing>
            </w:r>
          </w:p>
        </w:tc>
      </w:tr>
    </w:tbl>
    <w:p w14:paraId="2C0D52BF" w14:textId="77777777" w:rsidR="00AA5C51" w:rsidRPr="008F0A19" w:rsidRDefault="00AA5C51" w:rsidP="00477F84">
      <w:pPr>
        <w:spacing w:after="0" w:line="240" w:lineRule="auto"/>
        <w:contextualSpacing/>
        <w:jc w:val="both"/>
        <w:rPr>
          <w:b/>
          <w:sz w:val="24"/>
          <w:szCs w:val="24"/>
          <w:u w:val="single"/>
        </w:rPr>
      </w:pPr>
    </w:p>
    <w:p w14:paraId="1F095F8C" w14:textId="20DC3F97" w:rsidR="009D0D83" w:rsidRDefault="009D0D83" w:rsidP="00477F84">
      <w:pPr>
        <w:spacing w:after="0" w:line="240" w:lineRule="auto"/>
        <w:contextualSpacing/>
        <w:jc w:val="both"/>
        <w:rPr>
          <w:sz w:val="24"/>
          <w:szCs w:val="24"/>
        </w:rPr>
      </w:pPr>
      <w:r w:rsidRPr="00543BD8">
        <w:rPr>
          <w:b/>
          <w:sz w:val="24"/>
          <w:szCs w:val="24"/>
        </w:rPr>
        <w:t>...</w:t>
      </w:r>
    </w:p>
    <w:p w14:paraId="107AE1DB" w14:textId="77777777" w:rsidR="00494945" w:rsidRPr="00494945" w:rsidRDefault="00494945" w:rsidP="00477F84">
      <w:pPr>
        <w:spacing w:after="0" w:line="240" w:lineRule="auto"/>
        <w:contextualSpacing/>
        <w:jc w:val="both"/>
        <w:rPr>
          <w:b/>
          <w:sz w:val="24"/>
          <w:szCs w:val="24"/>
        </w:rPr>
      </w:pPr>
    </w:p>
    <w:p w14:paraId="7C35B657" w14:textId="3764FB0B" w:rsidR="00C82D23" w:rsidRDefault="00333A17" w:rsidP="00477F84">
      <w:pPr>
        <w:spacing w:after="0" w:line="240" w:lineRule="auto"/>
        <w:contextualSpacing/>
        <w:jc w:val="both"/>
        <w:rPr>
          <w:sz w:val="24"/>
          <w:szCs w:val="24"/>
        </w:rPr>
      </w:pPr>
      <w:r w:rsidRPr="00842D7C">
        <w:rPr>
          <w:sz w:val="24"/>
          <w:szCs w:val="24"/>
        </w:rPr>
        <w:t xml:space="preserve">Nella prefazione al suo </w:t>
      </w:r>
      <w:r w:rsidR="00537C74" w:rsidRPr="00842D7C">
        <w:rPr>
          <w:sz w:val="24"/>
          <w:szCs w:val="24"/>
        </w:rPr>
        <w:t xml:space="preserve">“Il Mediterraneo”, Fernand Braudel scriveva “Che cos’è il Mediterraneo? Mille cose insieme. Non un paesaggio, ma innumerevoli paesaggi. Non un mare, ma un susseguirsi di mari. Non una civiltà, ma una serie di civiltà accatastate le une sulle altre […] il Mediterraneo è un crocevia antichissimo. Da millenni tutto vi confluisce, complicandone e arricchendone la storia: bestie da soma, vetture, merci, navi, idee, religioni, modi di vivere. E anche le piante. Le credete mediterranee. Ebbene, a eccezione dell’ulivo, della vite e del grano – autoctoni di precocissimo insediamento – sono nate quasi tutte lontano dal mare”. L’ulivo, dunque, costituisce un elemento della sacra triade che unisce i popoli mediterranei: una coltivazione secolare, che ancora oggi con le sue torte radici identifica i popoli del </w:t>
      </w:r>
      <w:r w:rsidR="00537C74" w:rsidRPr="00842D7C">
        <w:rPr>
          <w:i/>
          <w:iCs/>
          <w:sz w:val="24"/>
          <w:szCs w:val="24"/>
        </w:rPr>
        <w:t>mare nostrum</w:t>
      </w:r>
      <w:r w:rsidR="00537C74" w:rsidRPr="00842D7C">
        <w:rPr>
          <w:sz w:val="24"/>
          <w:szCs w:val="24"/>
        </w:rPr>
        <w:t xml:space="preserve">, una risorsa economica che ha generato nei secoli una vera e propria geopolitica dell’olio e delle olive; ma l’olivo è anche tradizione, cultura, simbologia: è simbolo caro </w:t>
      </w:r>
      <w:r w:rsidR="00842D7C" w:rsidRPr="00842D7C">
        <w:rPr>
          <w:sz w:val="24"/>
          <w:szCs w:val="24"/>
        </w:rPr>
        <w:t>alle religioni</w:t>
      </w:r>
      <w:r w:rsidR="00537C74" w:rsidRPr="00842D7C">
        <w:rPr>
          <w:sz w:val="24"/>
          <w:szCs w:val="24"/>
        </w:rPr>
        <w:t xml:space="preserve"> monoteiste, ove simboleggia rigenerazione, pace, armonia cosmica. </w:t>
      </w:r>
      <w:r w:rsidR="00A701B5">
        <w:rPr>
          <w:sz w:val="24"/>
          <w:szCs w:val="24"/>
        </w:rPr>
        <w:t xml:space="preserve">I riferimenti letterari e artistici sono veramente tanti: </w:t>
      </w:r>
      <w:r w:rsidR="00315BE2">
        <w:rPr>
          <w:sz w:val="24"/>
          <w:szCs w:val="24"/>
        </w:rPr>
        <w:t>dal canto XXIII dell’</w:t>
      </w:r>
      <w:r w:rsidR="003E3658">
        <w:rPr>
          <w:i/>
          <w:sz w:val="24"/>
          <w:szCs w:val="24"/>
        </w:rPr>
        <w:t>Odissea</w:t>
      </w:r>
      <w:r w:rsidR="00F6443F">
        <w:rPr>
          <w:sz w:val="24"/>
          <w:szCs w:val="24"/>
        </w:rPr>
        <w:t>, in cui Ulisse costruisce il talamo nuziale</w:t>
      </w:r>
      <w:r w:rsidR="00250917">
        <w:rPr>
          <w:sz w:val="24"/>
          <w:szCs w:val="24"/>
        </w:rPr>
        <w:t xml:space="preserve"> nell’ulivo inamovibile</w:t>
      </w:r>
      <w:r w:rsidR="007377F6">
        <w:rPr>
          <w:sz w:val="24"/>
          <w:szCs w:val="24"/>
        </w:rPr>
        <w:t>,</w:t>
      </w:r>
      <w:r w:rsidR="00250917">
        <w:rPr>
          <w:sz w:val="24"/>
          <w:szCs w:val="24"/>
        </w:rPr>
        <w:t xml:space="preserve"> </w:t>
      </w:r>
      <w:r w:rsidR="00224747">
        <w:rPr>
          <w:sz w:val="24"/>
          <w:szCs w:val="24"/>
        </w:rPr>
        <w:t>a Pallade Atena</w:t>
      </w:r>
      <w:r w:rsidR="007377F6">
        <w:rPr>
          <w:sz w:val="24"/>
          <w:szCs w:val="24"/>
        </w:rPr>
        <w:t>,</w:t>
      </w:r>
      <w:r w:rsidR="00224747">
        <w:rPr>
          <w:sz w:val="24"/>
          <w:szCs w:val="24"/>
        </w:rPr>
        <w:t xml:space="preserve"> che, nelle </w:t>
      </w:r>
      <w:r w:rsidR="00224747">
        <w:rPr>
          <w:i/>
          <w:sz w:val="24"/>
          <w:szCs w:val="24"/>
        </w:rPr>
        <w:t>Metamorfosi</w:t>
      </w:r>
      <w:r w:rsidR="00224747">
        <w:rPr>
          <w:sz w:val="24"/>
          <w:szCs w:val="24"/>
        </w:rPr>
        <w:t xml:space="preserve"> di Ovidio, rappresenta sulla tela se stessa e la nascita dell’olivo pallido già carico di bacche che spunta dal suolo percosso dalla lancia, </w:t>
      </w:r>
      <w:r w:rsidR="00CA161E">
        <w:rPr>
          <w:sz w:val="24"/>
          <w:szCs w:val="24"/>
        </w:rPr>
        <w:t>ai trattati di Catone, Columella e Plinio</w:t>
      </w:r>
      <w:r w:rsidR="00E94403">
        <w:rPr>
          <w:sz w:val="24"/>
          <w:szCs w:val="24"/>
        </w:rPr>
        <w:t>, fino ai riferimenti poetici di D’Annunzio, Pascoli, Lorca, Neruda, Montale e Ungaretti. Ma</w:t>
      </w:r>
      <w:r w:rsidR="00F45E31">
        <w:rPr>
          <w:sz w:val="24"/>
          <w:szCs w:val="24"/>
        </w:rPr>
        <w:t xml:space="preserve"> </w:t>
      </w:r>
      <w:r w:rsidR="00E94403">
        <w:rPr>
          <w:sz w:val="24"/>
          <w:szCs w:val="24"/>
        </w:rPr>
        <w:t>l</w:t>
      </w:r>
      <w:r w:rsidR="00537C74" w:rsidRPr="00842D7C">
        <w:rPr>
          <w:sz w:val="24"/>
          <w:szCs w:val="24"/>
        </w:rPr>
        <w:t xml:space="preserve">’ulivo oggi è </w:t>
      </w:r>
      <w:r w:rsidR="00842D7C">
        <w:rPr>
          <w:sz w:val="24"/>
          <w:szCs w:val="24"/>
        </w:rPr>
        <w:t>divenuto anche simbolo di resistenza e d</w:t>
      </w:r>
      <w:r w:rsidR="00537C74" w:rsidRPr="00842D7C">
        <w:rPr>
          <w:sz w:val="24"/>
          <w:szCs w:val="24"/>
        </w:rPr>
        <w:t xml:space="preserve">i una grande battaglia, in particolar modo nel meridione di Italia, dove </w:t>
      </w:r>
      <w:r w:rsidR="00842D7C" w:rsidRPr="00842D7C">
        <w:rPr>
          <w:sz w:val="24"/>
          <w:szCs w:val="24"/>
        </w:rPr>
        <w:t>questo immenso patrimonio culturale ed economico</w:t>
      </w:r>
      <w:r w:rsidR="00842D7C">
        <w:rPr>
          <w:sz w:val="24"/>
          <w:szCs w:val="24"/>
        </w:rPr>
        <w:t xml:space="preserve"> è minacciato dal dramma della </w:t>
      </w:r>
      <w:proofErr w:type="spellStart"/>
      <w:r w:rsidR="00842D7C">
        <w:rPr>
          <w:sz w:val="24"/>
          <w:szCs w:val="24"/>
        </w:rPr>
        <w:t>xylella</w:t>
      </w:r>
      <w:proofErr w:type="spellEnd"/>
      <w:r w:rsidR="00842D7C">
        <w:rPr>
          <w:sz w:val="24"/>
          <w:szCs w:val="24"/>
        </w:rPr>
        <w:t>.</w:t>
      </w:r>
    </w:p>
    <w:p w14:paraId="78DD0229" w14:textId="02BF919D" w:rsidR="00A31189" w:rsidRDefault="005D2730" w:rsidP="00DC086D">
      <w:pPr>
        <w:widowControl w:val="0"/>
        <w:autoSpaceDE w:val="0"/>
        <w:autoSpaceDN w:val="0"/>
        <w:adjustRightInd w:val="0"/>
        <w:spacing w:after="0" w:line="240" w:lineRule="auto"/>
        <w:contextualSpacing/>
        <w:jc w:val="both"/>
        <w:rPr>
          <w:sz w:val="24"/>
          <w:szCs w:val="24"/>
        </w:rPr>
      </w:pPr>
      <w:r>
        <w:rPr>
          <w:sz w:val="24"/>
          <w:szCs w:val="24"/>
        </w:rPr>
        <w:t xml:space="preserve">     </w:t>
      </w:r>
      <w:r w:rsidR="00842D7C" w:rsidRPr="00DC086D">
        <w:rPr>
          <w:sz w:val="24"/>
          <w:szCs w:val="24"/>
        </w:rPr>
        <w:t xml:space="preserve">Per questa ragione, quest’anno il Festival internazionale della Public History ha scelto di dedicare la sua terza edizione all’albero simbolo del Mediterraneo. </w:t>
      </w:r>
      <w:r w:rsidR="00145ACE">
        <w:rPr>
          <w:sz w:val="24"/>
          <w:szCs w:val="24"/>
        </w:rPr>
        <w:t xml:space="preserve">Dal punto di vista della Public History, tale </w:t>
      </w:r>
      <w:r w:rsidR="00145ACE" w:rsidRPr="008B30C5">
        <w:rPr>
          <w:sz w:val="24"/>
          <w:szCs w:val="24"/>
        </w:rPr>
        <w:t>argomento</w:t>
      </w:r>
      <w:r w:rsidR="008B30C5">
        <w:rPr>
          <w:sz w:val="24"/>
          <w:szCs w:val="24"/>
        </w:rPr>
        <w:t xml:space="preserve"> può essere analizzato ed elaborato utilizzando le numerose fonti storico-archivistiche, documentaristiche, fotografiche e di cultura materiale presenti nel nostro territorio.</w:t>
      </w:r>
      <w:r w:rsidR="00AA16B2">
        <w:rPr>
          <w:sz w:val="24"/>
          <w:szCs w:val="24"/>
        </w:rPr>
        <w:t xml:space="preserve"> Ciò consentirà non solo di ricostruire</w:t>
      </w:r>
      <w:r w:rsidR="00657D00">
        <w:rPr>
          <w:sz w:val="24"/>
          <w:szCs w:val="24"/>
        </w:rPr>
        <w:t xml:space="preserve"> la storia del paesaggio e della coltivazione dell’olivo, ma anche le tecniche di produzione, gli attrezzi utilizzati, il ruolo di uomini e donne e la produzione olearia, compresa quella dell’olio “lampante”, in un quadro che dal Salento si estende a tutto il Mediterraneo e anche ad altri </w:t>
      </w:r>
      <w:r w:rsidR="007377F6" w:rsidRPr="0056651D">
        <w:rPr>
          <w:sz w:val="24"/>
          <w:szCs w:val="24"/>
        </w:rPr>
        <w:t>P</w:t>
      </w:r>
      <w:r w:rsidR="00657D00" w:rsidRPr="0056651D">
        <w:rPr>
          <w:sz w:val="24"/>
          <w:szCs w:val="24"/>
        </w:rPr>
        <w:t>aesi</w:t>
      </w:r>
      <w:r w:rsidR="00657D00">
        <w:rPr>
          <w:sz w:val="24"/>
          <w:szCs w:val="24"/>
        </w:rPr>
        <w:t xml:space="preserve"> non europei. Inoltre, come per tutte le precedenti edizioni del Festival, dalle fonti si potrà passare ad una trasposizione musico-teatrale, che vedrà come protagonisti proprio gli studenti.</w:t>
      </w:r>
    </w:p>
    <w:p w14:paraId="1294D1A2" w14:textId="144CFC2D" w:rsidR="00A31189" w:rsidRPr="00A31189" w:rsidRDefault="00A31189" w:rsidP="00DC086D">
      <w:pPr>
        <w:widowControl w:val="0"/>
        <w:autoSpaceDE w:val="0"/>
        <w:autoSpaceDN w:val="0"/>
        <w:adjustRightInd w:val="0"/>
        <w:spacing w:after="0" w:line="240" w:lineRule="auto"/>
        <w:contextualSpacing/>
        <w:jc w:val="both"/>
        <w:rPr>
          <w:sz w:val="24"/>
          <w:szCs w:val="24"/>
        </w:rPr>
      </w:pPr>
      <w:r>
        <w:rPr>
          <w:sz w:val="24"/>
          <w:szCs w:val="24"/>
        </w:rPr>
        <w:t xml:space="preserve">     </w:t>
      </w:r>
      <w:r w:rsidR="00842D7C" w:rsidRPr="00DC086D">
        <w:rPr>
          <w:sz w:val="24"/>
          <w:szCs w:val="24"/>
        </w:rPr>
        <w:t>Il Festival, come le precedenti edizioni, avrà una parte dedicata agli studi accademici</w:t>
      </w:r>
      <w:r w:rsidR="00100018" w:rsidRPr="00DC086D">
        <w:rPr>
          <w:sz w:val="24"/>
          <w:szCs w:val="24"/>
        </w:rPr>
        <w:t xml:space="preserve"> e scien</w:t>
      </w:r>
      <w:r w:rsidR="00E94403">
        <w:rPr>
          <w:sz w:val="24"/>
          <w:szCs w:val="24"/>
        </w:rPr>
        <w:t>tifici nella prospettiva della Public H</w:t>
      </w:r>
      <w:r w:rsidR="00100018" w:rsidRPr="00DC086D">
        <w:rPr>
          <w:sz w:val="24"/>
          <w:szCs w:val="24"/>
        </w:rPr>
        <w:t>istory: come l’ulivo ha forgiato luoghi e comunità</w:t>
      </w:r>
      <w:r w:rsidR="00D734C6" w:rsidRPr="00DC086D">
        <w:rPr>
          <w:sz w:val="24"/>
          <w:szCs w:val="24"/>
        </w:rPr>
        <w:t xml:space="preserve">, come ha ridefinito assetti rurali e urbani, come ha impregnato la cultura popolare e la tradizione. </w:t>
      </w:r>
      <w:r>
        <w:rPr>
          <w:sz w:val="24"/>
          <w:szCs w:val="24"/>
        </w:rPr>
        <w:t xml:space="preserve">L’organizzazione di questa fase sarà affidata ad una </w:t>
      </w:r>
      <w:r w:rsidRPr="00A31189">
        <w:rPr>
          <w:i/>
          <w:sz w:val="24"/>
          <w:szCs w:val="24"/>
        </w:rPr>
        <w:t>call for papers</w:t>
      </w:r>
      <w:r>
        <w:rPr>
          <w:sz w:val="24"/>
          <w:szCs w:val="24"/>
        </w:rPr>
        <w:t>, allo scopo di raccogliere contributi scientifici sull’argomento da esporre nella giornata dedicata al festival.</w:t>
      </w:r>
    </w:p>
    <w:p w14:paraId="367031E2" w14:textId="611282A9" w:rsidR="008214C2" w:rsidRDefault="00A31189" w:rsidP="00DC086D">
      <w:pPr>
        <w:widowControl w:val="0"/>
        <w:autoSpaceDE w:val="0"/>
        <w:autoSpaceDN w:val="0"/>
        <w:adjustRightInd w:val="0"/>
        <w:spacing w:after="0" w:line="240" w:lineRule="auto"/>
        <w:contextualSpacing/>
        <w:jc w:val="both"/>
        <w:rPr>
          <w:sz w:val="24"/>
          <w:szCs w:val="24"/>
        </w:rPr>
      </w:pPr>
      <w:r>
        <w:rPr>
          <w:sz w:val="24"/>
          <w:szCs w:val="24"/>
        </w:rPr>
        <w:t xml:space="preserve">     </w:t>
      </w:r>
      <w:r w:rsidR="00D734C6" w:rsidRPr="00DC086D">
        <w:rPr>
          <w:sz w:val="24"/>
          <w:szCs w:val="24"/>
        </w:rPr>
        <w:t>Anche in questa edizione vi sarà un versante dedicato alle scuole</w:t>
      </w:r>
      <w:r w:rsidR="00D04B19">
        <w:rPr>
          <w:sz w:val="24"/>
          <w:szCs w:val="24"/>
        </w:rPr>
        <w:t xml:space="preserve">. </w:t>
      </w:r>
      <w:r w:rsidR="00D04B19" w:rsidRPr="0056651D">
        <w:rPr>
          <w:sz w:val="24"/>
          <w:szCs w:val="24"/>
        </w:rPr>
        <w:t xml:space="preserve">Si partirà dalla restituzione formale dei lavori legati </w:t>
      </w:r>
      <w:r w:rsidR="00D734C6" w:rsidRPr="0056651D">
        <w:rPr>
          <w:sz w:val="24"/>
          <w:szCs w:val="24"/>
        </w:rPr>
        <w:t>al progetto</w:t>
      </w:r>
      <w:r w:rsidR="00D734C6" w:rsidRPr="00DC086D">
        <w:rPr>
          <w:sz w:val="24"/>
          <w:szCs w:val="24"/>
        </w:rPr>
        <w:t xml:space="preserve"> PALIMPSEST</w:t>
      </w:r>
      <w:r w:rsidR="00DC086D">
        <w:rPr>
          <w:sz w:val="24"/>
          <w:szCs w:val="24"/>
        </w:rPr>
        <w:t>” –</w:t>
      </w:r>
      <w:r w:rsidR="00DC086D" w:rsidRPr="00DC086D">
        <w:rPr>
          <w:sz w:val="24"/>
          <w:szCs w:val="24"/>
        </w:rPr>
        <w:t xml:space="preserve"> “Post </w:t>
      </w:r>
      <w:proofErr w:type="spellStart"/>
      <w:r w:rsidR="00DC086D" w:rsidRPr="00DC086D">
        <w:rPr>
          <w:sz w:val="24"/>
          <w:szCs w:val="24"/>
        </w:rPr>
        <w:t>Alphabetical</w:t>
      </w:r>
      <w:proofErr w:type="spellEnd"/>
      <w:r w:rsidR="00DC086D" w:rsidRPr="00DC086D">
        <w:rPr>
          <w:sz w:val="24"/>
          <w:szCs w:val="24"/>
        </w:rPr>
        <w:t xml:space="preserve"> Interactive Museum</w:t>
      </w:r>
      <w:r>
        <w:rPr>
          <w:sz w:val="24"/>
          <w:szCs w:val="24"/>
        </w:rPr>
        <w:t xml:space="preserve"> </w:t>
      </w:r>
      <w:r w:rsidR="00DC086D" w:rsidRPr="00DC086D">
        <w:rPr>
          <w:sz w:val="24"/>
          <w:szCs w:val="24"/>
        </w:rPr>
        <w:t xml:space="preserve">Using </w:t>
      </w:r>
      <w:proofErr w:type="spellStart"/>
      <w:r w:rsidR="00DC086D" w:rsidRPr="00DC086D">
        <w:rPr>
          <w:sz w:val="24"/>
          <w:szCs w:val="24"/>
        </w:rPr>
        <w:t>Participatory</w:t>
      </w:r>
      <w:proofErr w:type="spellEnd"/>
      <w:r w:rsidR="00DC086D" w:rsidRPr="00DC086D">
        <w:rPr>
          <w:sz w:val="24"/>
          <w:szCs w:val="24"/>
        </w:rPr>
        <w:t>, Space-Embedded, Story-Telling” (</w:t>
      </w:r>
      <w:proofErr w:type="spellStart"/>
      <w:r w:rsidR="00DC086D" w:rsidRPr="00DC086D">
        <w:rPr>
          <w:sz w:val="24"/>
          <w:szCs w:val="24"/>
        </w:rPr>
        <w:t>cup</w:t>
      </w:r>
      <w:proofErr w:type="spellEnd"/>
      <w:r w:rsidR="00DC086D">
        <w:rPr>
          <w:sz w:val="24"/>
          <w:szCs w:val="24"/>
        </w:rPr>
        <w:t xml:space="preserve"> </w:t>
      </w:r>
      <w:r w:rsidR="00DC086D" w:rsidRPr="00DC086D">
        <w:rPr>
          <w:sz w:val="24"/>
          <w:szCs w:val="24"/>
        </w:rPr>
        <w:t xml:space="preserve">J89f18001600007) – Programma Interreg va </w:t>
      </w:r>
      <w:proofErr w:type="spellStart"/>
      <w:r w:rsidR="00DC086D" w:rsidRPr="00DC086D">
        <w:rPr>
          <w:sz w:val="24"/>
          <w:szCs w:val="24"/>
        </w:rPr>
        <w:t>Greece-Italy</w:t>
      </w:r>
      <w:proofErr w:type="spellEnd"/>
      <w:r w:rsidR="00DC086D" w:rsidRPr="00DC086D">
        <w:rPr>
          <w:sz w:val="24"/>
          <w:szCs w:val="24"/>
        </w:rPr>
        <w:t xml:space="preserve"> 2014-2020:</w:t>
      </w:r>
      <w:r w:rsidR="00DC086D">
        <w:rPr>
          <w:sz w:val="24"/>
          <w:szCs w:val="24"/>
        </w:rPr>
        <w:t xml:space="preserve"> </w:t>
      </w:r>
      <w:r w:rsidR="00DC086D" w:rsidRPr="00DC086D">
        <w:rPr>
          <w:sz w:val="24"/>
          <w:szCs w:val="24"/>
        </w:rPr>
        <w:t>Festival della Public</w:t>
      </w:r>
      <w:r w:rsidR="00DC086D">
        <w:rPr>
          <w:sz w:val="24"/>
          <w:szCs w:val="24"/>
        </w:rPr>
        <w:t xml:space="preserve"> </w:t>
      </w:r>
      <w:r w:rsidR="00DC086D" w:rsidRPr="00DC086D">
        <w:rPr>
          <w:sz w:val="24"/>
          <w:szCs w:val="24"/>
        </w:rPr>
        <w:t>History: laboratori didattici</w:t>
      </w:r>
      <w:r w:rsidR="00DC086D">
        <w:rPr>
          <w:sz w:val="24"/>
          <w:szCs w:val="24"/>
        </w:rPr>
        <w:t>.</w:t>
      </w:r>
      <w:r w:rsidR="002A6B41">
        <w:rPr>
          <w:sz w:val="24"/>
          <w:szCs w:val="24"/>
        </w:rPr>
        <w:t xml:space="preserve"> La Provincia di Lecce ha lanciato un concorso </w:t>
      </w:r>
      <w:r w:rsidR="002A6B41" w:rsidRPr="002A6B41">
        <w:rPr>
          <w:i/>
          <w:sz w:val="24"/>
          <w:szCs w:val="24"/>
        </w:rPr>
        <w:t>ad hoc</w:t>
      </w:r>
      <w:r w:rsidR="000F2BEF">
        <w:rPr>
          <w:sz w:val="24"/>
          <w:szCs w:val="24"/>
        </w:rPr>
        <w:t xml:space="preserve">, al quale hanno risposto quattro istituti della provincia. </w:t>
      </w:r>
    </w:p>
    <w:p w14:paraId="696B7560" w14:textId="66C05A22" w:rsidR="00601540" w:rsidRDefault="00601540" w:rsidP="00DC086D">
      <w:pPr>
        <w:widowControl w:val="0"/>
        <w:autoSpaceDE w:val="0"/>
        <w:autoSpaceDN w:val="0"/>
        <w:adjustRightInd w:val="0"/>
        <w:spacing w:after="0" w:line="240" w:lineRule="auto"/>
        <w:contextualSpacing/>
        <w:jc w:val="both"/>
        <w:rPr>
          <w:sz w:val="24"/>
          <w:szCs w:val="24"/>
        </w:rPr>
      </w:pPr>
      <w:r>
        <w:rPr>
          <w:sz w:val="24"/>
          <w:szCs w:val="24"/>
        </w:rPr>
        <w:t xml:space="preserve">     L’adesione della Provincia di Lecce alla II edizione del festival Internazionale della Public History – che ha ricevuto la medaglia della Presidenza della Repubblica di Lecce per l’alto valore scientifico, culturale e artistico – ha creato le condizioni affinché la III edizione del festival potesse svolgersi </w:t>
      </w:r>
      <w:r>
        <w:rPr>
          <w:sz w:val="24"/>
          <w:szCs w:val="24"/>
        </w:rPr>
        <w:lastRenderedPageBreak/>
        <w:t>nonostante le difficoltà dovute alla pandemia</w:t>
      </w:r>
      <w:r w:rsidR="00E94403">
        <w:rPr>
          <w:sz w:val="24"/>
          <w:szCs w:val="24"/>
        </w:rPr>
        <w:t xml:space="preserve"> da </w:t>
      </w:r>
      <w:proofErr w:type="spellStart"/>
      <w:r w:rsidR="00E94403">
        <w:rPr>
          <w:sz w:val="24"/>
          <w:szCs w:val="24"/>
        </w:rPr>
        <w:t>Covid</w:t>
      </w:r>
      <w:proofErr w:type="spellEnd"/>
      <w:r w:rsidR="00E94403">
        <w:rPr>
          <w:sz w:val="24"/>
          <w:szCs w:val="24"/>
        </w:rPr>
        <w:t xml:space="preserve"> 19. L’obiettivo del</w:t>
      </w:r>
      <w:r w:rsidR="00704FF6">
        <w:rPr>
          <w:sz w:val="24"/>
          <w:szCs w:val="24"/>
        </w:rPr>
        <w:t xml:space="preserve"> </w:t>
      </w:r>
      <w:r>
        <w:rPr>
          <w:sz w:val="24"/>
          <w:szCs w:val="24"/>
        </w:rPr>
        <w:t>concorso</w:t>
      </w:r>
      <w:r w:rsidR="00704FF6">
        <w:rPr>
          <w:sz w:val="24"/>
          <w:szCs w:val="24"/>
        </w:rPr>
        <w:t xml:space="preserve"> indetto dalla Provincia di Lecce</w:t>
      </w:r>
      <w:r w:rsidR="005E6066">
        <w:rPr>
          <w:sz w:val="24"/>
          <w:szCs w:val="24"/>
        </w:rPr>
        <w:t>, dal titolo “</w:t>
      </w:r>
      <w:r w:rsidR="005E6066" w:rsidRPr="005E6066">
        <w:rPr>
          <w:i/>
          <w:sz w:val="24"/>
          <w:szCs w:val="24"/>
        </w:rPr>
        <w:t>L’</w:t>
      </w:r>
      <w:r w:rsidR="005E6066">
        <w:rPr>
          <w:i/>
          <w:sz w:val="24"/>
          <w:szCs w:val="24"/>
        </w:rPr>
        <w:t>u</w:t>
      </w:r>
      <w:r w:rsidR="005E6066" w:rsidRPr="005E6066">
        <w:rPr>
          <w:i/>
          <w:sz w:val="24"/>
          <w:szCs w:val="24"/>
        </w:rPr>
        <w:t>livo tra tradiz</w:t>
      </w:r>
      <w:r w:rsidR="005E6066">
        <w:rPr>
          <w:i/>
          <w:sz w:val="24"/>
          <w:szCs w:val="24"/>
        </w:rPr>
        <w:t>i</w:t>
      </w:r>
      <w:r w:rsidR="005E6066" w:rsidRPr="005E6066">
        <w:rPr>
          <w:i/>
          <w:sz w:val="24"/>
          <w:szCs w:val="24"/>
        </w:rPr>
        <w:t>one e trasformazione del paesaggio</w:t>
      </w:r>
      <w:r w:rsidR="005E6066">
        <w:rPr>
          <w:sz w:val="24"/>
          <w:szCs w:val="24"/>
        </w:rPr>
        <w:t>”,</w:t>
      </w:r>
      <w:r>
        <w:rPr>
          <w:sz w:val="24"/>
          <w:szCs w:val="24"/>
        </w:rPr>
        <w:t xml:space="preserve"> è stato quello di sti</w:t>
      </w:r>
      <w:r w:rsidR="00704FF6">
        <w:rPr>
          <w:sz w:val="24"/>
          <w:szCs w:val="24"/>
        </w:rPr>
        <w:t>molare le giovani generazioni a realizzare</w:t>
      </w:r>
      <w:r>
        <w:rPr>
          <w:sz w:val="24"/>
          <w:szCs w:val="24"/>
        </w:rPr>
        <w:t xml:space="preserve"> una serie di attività creative, che</w:t>
      </w:r>
      <w:r w:rsidR="00704FF6">
        <w:rPr>
          <w:sz w:val="24"/>
          <w:szCs w:val="24"/>
        </w:rPr>
        <w:t xml:space="preserve"> avessero lo scopo di produrre</w:t>
      </w:r>
      <w:r>
        <w:rPr>
          <w:sz w:val="24"/>
          <w:szCs w:val="24"/>
        </w:rPr>
        <w:t xml:space="preserve"> delle video-storie in grado di </w:t>
      </w:r>
      <w:r w:rsidR="002C36A5">
        <w:rPr>
          <w:sz w:val="24"/>
          <w:szCs w:val="24"/>
        </w:rPr>
        <w:t>narrare</w:t>
      </w:r>
      <w:r w:rsidR="005E6066">
        <w:rPr>
          <w:sz w:val="24"/>
          <w:szCs w:val="24"/>
        </w:rPr>
        <w:t xml:space="preserve"> l’ulivo</w:t>
      </w:r>
      <w:r w:rsidR="002C36A5">
        <w:rPr>
          <w:sz w:val="24"/>
          <w:szCs w:val="24"/>
        </w:rPr>
        <w:t xml:space="preserve">, elemento essenziale per </w:t>
      </w:r>
      <w:r w:rsidR="007712C7">
        <w:rPr>
          <w:sz w:val="24"/>
          <w:szCs w:val="24"/>
        </w:rPr>
        <w:t>le comunità del nostro territorio</w:t>
      </w:r>
      <w:r w:rsidR="002C36A5">
        <w:rPr>
          <w:sz w:val="24"/>
          <w:szCs w:val="24"/>
        </w:rPr>
        <w:t>, utilizzando la didattica della Public History</w:t>
      </w:r>
      <w:r w:rsidR="005E6066">
        <w:rPr>
          <w:sz w:val="24"/>
          <w:szCs w:val="24"/>
        </w:rPr>
        <w:t>, anche per acquisire conoscenze e competenze specifiche.</w:t>
      </w:r>
    </w:p>
    <w:p w14:paraId="52121FBD" w14:textId="5DEF8D68" w:rsidR="008214C2" w:rsidRDefault="008214C2" w:rsidP="00DC086D">
      <w:pPr>
        <w:widowControl w:val="0"/>
        <w:autoSpaceDE w:val="0"/>
        <w:autoSpaceDN w:val="0"/>
        <w:adjustRightInd w:val="0"/>
        <w:spacing w:after="0" w:line="240" w:lineRule="auto"/>
        <w:contextualSpacing/>
        <w:jc w:val="both"/>
        <w:rPr>
          <w:i/>
          <w:sz w:val="24"/>
          <w:szCs w:val="24"/>
        </w:rPr>
      </w:pPr>
      <w:r>
        <w:rPr>
          <w:sz w:val="24"/>
          <w:szCs w:val="24"/>
        </w:rPr>
        <w:t xml:space="preserve">     </w:t>
      </w:r>
      <w:r w:rsidR="000F2BEF">
        <w:rPr>
          <w:sz w:val="24"/>
          <w:szCs w:val="24"/>
        </w:rPr>
        <w:t>Il percorso ha visto una prima fase</w:t>
      </w:r>
      <w:r>
        <w:rPr>
          <w:sz w:val="24"/>
          <w:szCs w:val="24"/>
        </w:rPr>
        <w:t xml:space="preserve"> di laboratori didattici di Public History, curata dal </w:t>
      </w:r>
      <w:proofErr w:type="spellStart"/>
      <w:r>
        <w:rPr>
          <w:sz w:val="24"/>
          <w:szCs w:val="24"/>
        </w:rPr>
        <w:t>Cesram</w:t>
      </w:r>
      <w:proofErr w:type="spellEnd"/>
      <w:r>
        <w:rPr>
          <w:sz w:val="24"/>
          <w:szCs w:val="24"/>
        </w:rPr>
        <w:t xml:space="preserve">, per un totale di 45 ore e svoltasi entro la fine di febbraio 2020, sulle seguenti tematiche: 1. </w:t>
      </w:r>
      <w:r>
        <w:rPr>
          <w:i/>
          <w:sz w:val="24"/>
          <w:szCs w:val="24"/>
        </w:rPr>
        <w:t>Il “mestiere dello storico”: la metodologia didattica della Public History</w:t>
      </w:r>
      <w:r>
        <w:rPr>
          <w:sz w:val="24"/>
          <w:szCs w:val="24"/>
        </w:rPr>
        <w:t xml:space="preserve">; 2. </w:t>
      </w:r>
      <w:r>
        <w:rPr>
          <w:i/>
          <w:sz w:val="24"/>
          <w:szCs w:val="24"/>
        </w:rPr>
        <w:t>Da dove parte una ricerca storica: gli archivi e le fonti</w:t>
      </w:r>
      <w:r>
        <w:rPr>
          <w:sz w:val="24"/>
          <w:szCs w:val="24"/>
        </w:rPr>
        <w:t xml:space="preserve">; 3. </w:t>
      </w:r>
      <w:r>
        <w:rPr>
          <w:i/>
          <w:sz w:val="24"/>
          <w:szCs w:val="24"/>
        </w:rPr>
        <w:t>Dalla Public History all’</w:t>
      </w:r>
      <w:proofErr w:type="spellStart"/>
      <w:r>
        <w:rPr>
          <w:i/>
          <w:sz w:val="24"/>
          <w:szCs w:val="24"/>
        </w:rPr>
        <w:t>Historytelling</w:t>
      </w:r>
      <w:proofErr w:type="spellEnd"/>
      <w:r>
        <w:rPr>
          <w:i/>
          <w:sz w:val="24"/>
          <w:szCs w:val="24"/>
        </w:rPr>
        <w:t>: narrare la storia</w:t>
      </w:r>
      <w:r>
        <w:rPr>
          <w:sz w:val="24"/>
          <w:szCs w:val="24"/>
        </w:rPr>
        <w:t xml:space="preserve">; 4. </w:t>
      </w:r>
      <w:r>
        <w:rPr>
          <w:i/>
          <w:sz w:val="24"/>
          <w:szCs w:val="24"/>
        </w:rPr>
        <w:t>Dalle fonti al palco: scrivere e rappresentare la storia</w:t>
      </w:r>
      <w:r>
        <w:rPr>
          <w:sz w:val="24"/>
          <w:szCs w:val="24"/>
        </w:rPr>
        <w:t xml:space="preserve">; 5. </w:t>
      </w:r>
      <w:r>
        <w:rPr>
          <w:i/>
          <w:sz w:val="24"/>
          <w:szCs w:val="24"/>
        </w:rPr>
        <w:t>Girare e confezionare una storia: tecniche di montaggio audio/video.</w:t>
      </w:r>
    </w:p>
    <w:p w14:paraId="7198FE57" w14:textId="2209B871" w:rsidR="00DC086D" w:rsidRDefault="008214C2" w:rsidP="00DC086D">
      <w:pPr>
        <w:widowControl w:val="0"/>
        <w:autoSpaceDE w:val="0"/>
        <w:autoSpaceDN w:val="0"/>
        <w:adjustRightInd w:val="0"/>
        <w:spacing w:after="0" w:line="240" w:lineRule="auto"/>
        <w:contextualSpacing/>
        <w:jc w:val="both"/>
        <w:rPr>
          <w:sz w:val="24"/>
          <w:szCs w:val="24"/>
        </w:rPr>
      </w:pPr>
      <w:r>
        <w:rPr>
          <w:sz w:val="24"/>
          <w:szCs w:val="24"/>
        </w:rPr>
        <w:t xml:space="preserve">     La seconda fase del progetto – nonostante </w:t>
      </w:r>
      <w:r w:rsidR="00704FF6">
        <w:rPr>
          <w:sz w:val="24"/>
          <w:szCs w:val="24"/>
        </w:rPr>
        <w:t>le difficoltà di carattere sanitario</w:t>
      </w:r>
      <w:r>
        <w:rPr>
          <w:sz w:val="24"/>
          <w:szCs w:val="24"/>
        </w:rPr>
        <w:t xml:space="preserve"> – </w:t>
      </w:r>
      <w:r w:rsidR="00E50D4C">
        <w:rPr>
          <w:sz w:val="24"/>
          <w:szCs w:val="24"/>
        </w:rPr>
        <w:t>si è svolta nel mese di giugno, con 20 ore di lezion</w:t>
      </w:r>
      <w:r w:rsidR="009B1A01">
        <w:rPr>
          <w:sz w:val="24"/>
          <w:szCs w:val="24"/>
        </w:rPr>
        <w:t>i relative alle tecniche di video e di montaggio, affidate all’attore-regista Gabriele Greco, che ha fornito agli studenti gli strumenti necessari per confezionare in modo definiti</w:t>
      </w:r>
      <w:r w:rsidR="00704FF6">
        <w:rPr>
          <w:sz w:val="24"/>
          <w:szCs w:val="24"/>
        </w:rPr>
        <w:t>vo il prodotto ideato</w:t>
      </w:r>
      <w:r w:rsidR="009B1A01">
        <w:rPr>
          <w:sz w:val="24"/>
          <w:szCs w:val="24"/>
        </w:rPr>
        <w:t>.</w:t>
      </w:r>
    </w:p>
    <w:p w14:paraId="6872F641" w14:textId="403CE745" w:rsidR="00E94403" w:rsidRDefault="00E94403" w:rsidP="00DC086D">
      <w:pPr>
        <w:widowControl w:val="0"/>
        <w:autoSpaceDE w:val="0"/>
        <w:autoSpaceDN w:val="0"/>
        <w:adjustRightInd w:val="0"/>
        <w:spacing w:after="0" w:line="240" w:lineRule="auto"/>
        <w:contextualSpacing/>
        <w:jc w:val="both"/>
        <w:rPr>
          <w:sz w:val="24"/>
          <w:szCs w:val="24"/>
        </w:rPr>
      </w:pPr>
      <w:r>
        <w:rPr>
          <w:sz w:val="24"/>
          <w:szCs w:val="24"/>
        </w:rPr>
        <w:t xml:space="preserve">     L’ultima fase del progetto coinciderà con la giornata dedicata alla 3° edizione del Festival della Public History</w:t>
      </w:r>
      <w:r w:rsidR="00543BD8">
        <w:rPr>
          <w:sz w:val="24"/>
          <w:szCs w:val="24"/>
        </w:rPr>
        <w:t>, il 27 novembre 2020</w:t>
      </w:r>
      <w:r>
        <w:rPr>
          <w:sz w:val="24"/>
          <w:szCs w:val="24"/>
        </w:rPr>
        <w:t>: in tale occasione, sarà organiz</w:t>
      </w:r>
      <w:r w:rsidR="00A566B4">
        <w:rPr>
          <w:sz w:val="24"/>
          <w:szCs w:val="24"/>
        </w:rPr>
        <w:t>zato un seminario sull’argomento</w:t>
      </w:r>
      <w:r w:rsidR="00733981">
        <w:rPr>
          <w:sz w:val="24"/>
          <w:szCs w:val="24"/>
        </w:rPr>
        <w:t xml:space="preserve"> a seguito della</w:t>
      </w:r>
      <w:r w:rsidR="00543BD8">
        <w:rPr>
          <w:sz w:val="24"/>
          <w:szCs w:val="24"/>
        </w:rPr>
        <w:t xml:space="preserve"> </w:t>
      </w:r>
      <w:r w:rsidR="00543BD8" w:rsidRPr="00543BD8">
        <w:rPr>
          <w:i/>
          <w:sz w:val="24"/>
          <w:szCs w:val="24"/>
        </w:rPr>
        <w:t>call for paper</w:t>
      </w:r>
      <w:r w:rsidR="00733981">
        <w:rPr>
          <w:sz w:val="24"/>
          <w:szCs w:val="24"/>
        </w:rPr>
        <w:t xml:space="preserve"> specifica</w:t>
      </w:r>
      <w:r w:rsidR="00A566B4">
        <w:rPr>
          <w:sz w:val="24"/>
          <w:szCs w:val="24"/>
        </w:rPr>
        <w:t xml:space="preserve">, al quale parteciperanno anche i partner del progetto </w:t>
      </w:r>
      <w:proofErr w:type="spellStart"/>
      <w:r w:rsidR="00A566B4">
        <w:rPr>
          <w:sz w:val="24"/>
          <w:szCs w:val="24"/>
        </w:rPr>
        <w:t>Palimpsest</w:t>
      </w:r>
      <w:proofErr w:type="spellEnd"/>
      <w:r w:rsidR="00A566B4">
        <w:rPr>
          <w:sz w:val="24"/>
          <w:szCs w:val="24"/>
        </w:rPr>
        <w:t xml:space="preserve"> e </w:t>
      </w:r>
      <w:r>
        <w:rPr>
          <w:sz w:val="24"/>
          <w:szCs w:val="24"/>
        </w:rPr>
        <w:t xml:space="preserve">i cui interventi andranno a confluire in una pubblicazione scientifica sulla rivista online e </w:t>
      </w:r>
      <w:r w:rsidRPr="00E94403">
        <w:rPr>
          <w:i/>
          <w:sz w:val="24"/>
          <w:szCs w:val="24"/>
        </w:rPr>
        <w:t>open access</w:t>
      </w:r>
      <w:r>
        <w:rPr>
          <w:sz w:val="24"/>
          <w:szCs w:val="24"/>
        </w:rPr>
        <w:t xml:space="preserve"> “Eunomia. Rivista di Storia e Politica Internazionali” (a. X, n. 2, 2021), reperibile al seguente link: </w:t>
      </w:r>
      <w:hyperlink r:id="rId31" w:history="1">
        <w:r w:rsidRPr="00BB26AE">
          <w:rPr>
            <w:rStyle w:val="Collegamentoipertestuale"/>
            <w:sz w:val="24"/>
            <w:szCs w:val="24"/>
          </w:rPr>
          <w:t>http://siba-ese.unisalento.it/index.php/eunomia)</w:t>
        </w:r>
      </w:hyperlink>
      <w:r w:rsidR="007449AB">
        <w:rPr>
          <w:sz w:val="24"/>
          <w:szCs w:val="24"/>
        </w:rPr>
        <w:t xml:space="preserve">. Contemporaneamente, </w:t>
      </w:r>
      <w:r>
        <w:rPr>
          <w:sz w:val="24"/>
          <w:szCs w:val="24"/>
        </w:rPr>
        <w:t xml:space="preserve">saranno presentati </w:t>
      </w:r>
      <w:r w:rsidR="00733981">
        <w:rPr>
          <w:sz w:val="24"/>
          <w:szCs w:val="24"/>
        </w:rPr>
        <w:t xml:space="preserve">(e resteranno disponibili per la fruizione fino alle festività natalizie) </w:t>
      </w:r>
      <w:r w:rsidR="00A566B4">
        <w:rPr>
          <w:sz w:val="24"/>
          <w:szCs w:val="24"/>
        </w:rPr>
        <w:t xml:space="preserve">in una sede da individuare della Provincia di Lecce </w:t>
      </w:r>
      <w:r w:rsidR="00AB6C09">
        <w:rPr>
          <w:sz w:val="24"/>
          <w:szCs w:val="24"/>
        </w:rPr>
        <w:t xml:space="preserve">(Palazzo della Provincia, Atrio Palazzo dei Celestini, Atrio Palazzo Adorno, Museo Castromediano, Istituto “Presta”) </w:t>
      </w:r>
      <w:r w:rsidR="00A566B4">
        <w:rPr>
          <w:sz w:val="24"/>
          <w:szCs w:val="24"/>
        </w:rPr>
        <w:t xml:space="preserve">sia </w:t>
      </w:r>
      <w:r>
        <w:rPr>
          <w:sz w:val="24"/>
          <w:szCs w:val="24"/>
        </w:rPr>
        <w:t>i lavori degli Istituti scolastici che hanno parteci</w:t>
      </w:r>
      <w:r w:rsidR="00A566B4">
        <w:rPr>
          <w:sz w:val="24"/>
          <w:szCs w:val="24"/>
        </w:rPr>
        <w:t>pato al concorso, sia</w:t>
      </w:r>
      <w:r w:rsidR="00813BCE">
        <w:rPr>
          <w:sz w:val="24"/>
          <w:szCs w:val="24"/>
        </w:rPr>
        <w:t xml:space="preserve"> le ricerche </w:t>
      </w:r>
      <w:r w:rsidR="00A566B4">
        <w:rPr>
          <w:sz w:val="24"/>
          <w:szCs w:val="24"/>
        </w:rPr>
        <w:t xml:space="preserve">o le produzioni artistiche (teatrali e musicali) </w:t>
      </w:r>
      <w:r w:rsidR="00813BCE">
        <w:rPr>
          <w:sz w:val="24"/>
          <w:szCs w:val="24"/>
        </w:rPr>
        <w:t xml:space="preserve">degli studenti degli </w:t>
      </w:r>
      <w:r w:rsidR="00AB6C09">
        <w:rPr>
          <w:sz w:val="24"/>
          <w:szCs w:val="24"/>
        </w:rPr>
        <w:t xml:space="preserve">altri </w:t>
      </w:r>
      <w:r w:rsidR="00813BCE">
        <w:rPr>
          <w:sz w:val="24"/>
          <w:szCs w:val="24"/>
        </w:rPr>
        <w:t>Istituti</w:t>
      </w:r>
      <w:r w:rsidR="00A566B4">
        <w:rPr>
          <w:sz w:val="24"/>
          <w:szCs w:val="24"/>
        </w:rPr>
        <w:t xml:space="preserve"> Scolastici, sia la documentazione archivistica (fonti cartacee, visive o materiali) in possesso dei Comuni che vorranno aderire al progetto</w:t>
      </w:r>
      <w:r w:rsidR="00657D00">
        <w:rPr>
          <w:sz w:val="24"/>
          <w:szCs w:val="24"/>
        </w:rPr>
        <w:t>.</w:t>
      </w:r>
      <w:r w:rsidR="00543BD8">
        <w:rPr>
          <w:sz w:val="24"/>
          <w:szCs w:val="24"/>
        </w:rPr>
        <w:t xml:space="preserve"> </w:t>
      </w:r>
    </w:p>
    <w:p w14:paraId="7720B460" w14:textId="1EDFE0BA" w:rsidR="00AE4DCD" w:rsidRPr="00AE4DCD" w:rsidRDefault="00AE4DCD" w:rsidP="00DC086D">
      <w:pPr>
        <w:widowControl w:val="0"/>
        <w:autoSpaceDE w:val="0"/>
        <w:autoSpaceDN w:val="0"/>
        <w:adjustRightInd w:val="0"/>
        <w:spacing w:after="0" w:line="240" w:lineRule="auto"/>
        <w:contextualSpacing/>
        <w:jc w:val="both"/>
        <w:rPr>
          <w:b/>
          <w:sz w:val="24"/>
          <w:szCs w:val="24"/>
        </w:rPr>
      </w:pPr>
      <w:r w:rsidRPr="00AE4DCD">
        <w:rPr>
          <w:b/>
          <w:sz w:val="24"/>
          <w:szCs w:val="24"/>
        </w:rPr>
        <w:t xml:space="preserve">L’adesione alla 3° Edizione del Festival Internazionale della Public History è aperta ad Enti, Associazioni, Istituti Scolastici, Associazioni di categoria. Per aderire, occorre inviare una mail a </w:t>
      </w:r>
      <w:hyperlink r:id="rId32" w:history="1">
        <w:r w:rsidRPr="00AE4DCD">
          <w:rPr>
            <w:rStyle w:val="Collegamentoipertestuale"/>
            <w:b/>
            <w:sz w:val="24"/>
            <w:szCs w:val="24"/>
          </w:rPr>
          <w:t>giuliana.iurlano@unisalento.it</w:t>
        </w:r>
      </w:hyperlink>
      <w:r w:rsidRPr="00AE4DCD">
        <w:rPr>
          <w:b/>
          <w:sz w:val="24"/>
          <w:szCs w:val="24"/>
        </w:rPr>
        <w:t xml:space="preserve"> o una </w:t>
      </w:r>
      <w:proofErr w:type="spellStart"/>
      <w:r w:rsidRPr="00AE4DCD">
        <w:rPr>
          <w:b/>
          <w:sz w:val="24"/>
          <w:szCs w:val="24"/>
        </w:rPr>
        <w:t>pec</w:t>
      </w:r>
      <w:proofErr w:type="spellEnd"/>
      <w:r w:rsidRPr="00AE4DCD">
        <w:rPr>
          <w:b/>
          <w:sz w:val="24"/>
          <w:szCs w:val="24"/>
        </w:rPr>
        <w:t xml:space="preserve"> a: </w:t>
      </w:r>
      <w:hyperlink r:id="rId33" w:history="1">
        <w:r w:rsidRPr="00AE4DCD">
          <w:rPr>
            <w:rStyle w:val="Collegamentoipertestuale"/>
            <w:b/>
            <w:sz w:val="24"/>
            <w:szCs w:val="24"/>
          </w:rPr>
          <w:t>cesram@pec.it</w:t>
        </w:r>
      </w:hyperlink>
      <w:r>
        <w:rPr>
          <w:b/>
          <w:sz w:val="24"/>
          <w:szCs w:val="24"/>
        </w:rPr>
        <w:t>.</w:t>
      </w:r>
    </w:p>
    <w:p w14:paraId="47F709E4" w14:textId="77777777" w:rsidR="00AE4DCD" w:rsidRPr="00AE4DCD" w:rsidRDefault="00AE4DCD" w:rsidP="00DC086D">
      <w:pPr>
        <w:widowControl w:val="0"/>
        <w:autoSpaceDE w:val="0"/>
        <w:autoSpaceDN w:val="0"/>
        <w:adjustRightInd w:val="0"/>
        <w:spacing w:after="0" w:line="240" w:lineRule="auto"/>
        <w:contextualSpacing/>
        <w:jc w:val="both"/>
        <w:rPr>
          <w:b/>
          <w:sz w:val="24"/>
          <w:szCs w:val="24"/>
        </w:rPr>
      </w:pPr>
    </w:p>
    <w:p w14:paraId="2352A620" w14:textId="77777777" w:rsidR="00E94403" w:rsidRPr="00E94403" w:rsidRDefault="00E94403" w:rsidP="00DC086D">
      <w:pPr>
        <w:widowControl w:val="0"/>
        <w:autoSpaceDE w:val="0"/>
        <w:autoSpaceDN w:val="0"/>
        <w:adjustRightInd w:val="0"/>
        <w:spacing w:after="0" w:line="240" w:lineRule="auto"/>
        <w:contextualSpacing/>
        <w:jc w:val="both"/>
        <w:rPr>
          <w:sz w:val="24"/>
          <w:szCs w:val="24"/>
        </w:rPr>
      </w:pPr>
    </w:p>
    <w:p w14:paraId="2F78BF1F" w14:textId="53E970C6" w:rsidR="00842D7C" w:rsidRPr="00842D7C" w:rsidRDefault="00842D7C" w:rsidP="005D2730">
      <w:pPr>
        <w:spacing w:after="0" w:line="240" w:lineRule="auto"/>
        <w:contextualSpacing/>
        <w:jc w:val="both"/>
        <w:rPr>
          <w:sz w:val="24"/>
          <w:szCs w:val="24"/>
        </w:rPr>
      </w:pPr>
    </w:p>
    <w:sectPr w:rsidR="00842D7C" w:rsidRPr="00842D7C">
      <w:headerReference w:type="default" r:id="rId3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FF5BC" w14:textId="77777777" w:rsidR="001A3297" w:rsidRDefault="001A3297" w:rsidP="00335770">
      <w:pPr>
        <w:spacing w:after="0" w:line="240" w:lineRule="auto"/>
      </w:pPr>
      <w:r>
        <w:separator/>
      </w:r>
    </w:p>
  </w:endnote>
  <w:endnote w:type="continuationSeparator" w:id="0">
    <w:p w14:paraId="47B2647F" w14:textId="77777777" w:rsidR="001A3297" w:rsidRDefault="001A3297" w:rsidP="00335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872A20" w14:textId="77777777" w:rsidR="001A3297" w:rsidRDefault="001A3297" w:rsidP="00335770">
      <w:pPr>
        <w:spacing w:after="0" w:line="240" w:lineRule="auto"/>
      </w:pPr>
      <w:r>
        <w:separator/>
      </w:r>
    </w:p>
  </w:footnote>
  <w:footnote w:type="continuationSeparator" w:id="0">
    <w:p w14:paraId="41A2D552" w14:textId="77777777" w:rsidR="001A3297" w:rsidRDefault="001A3297" w:rsidP="00335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0F542" w14:textId="2C260B46" w:rsidR="00335770" w:rsidRDefault="00335770">
    <w:pPr>
      <w:pStyle w:val="Intestazione"/>
    </w:pPr>
    <w:r>
      <w:rPr>
        <w:noProof/>
        <w:lang w:eastAsia="it-IT"/>
      </w:rPr>
      <w:drawing>
        <wp:inline distT="0" distB="0" distL="0" distR="0" wp14:anchorId="1C7F9541" wp14:editId="2D8BD050">
          <wp:extent cx="1402080" cy="384175"/>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80" cy="384175"/>
                  </a:xfrm>
                  <a:prstGeom prst="rect">
                    <a:avLst/>
                  </a:prstGeom>
                  <a:noFill/>
                </pic:spPr>
              </pic:pic>
            </a:graphicData>
          </a:graphic>
        </wp:inline>
      </w:drawing>
    </w:r>
    <w:r w:rsidR="00492866">
      <w:rPr>
        <w:noProof/>
      </w:rPr>
      <w:t xml:space="preserve">          </w:t>
    </w:r>
    <w:r w:rsidR="00391752">
      <w:rPr>
        <w:noProof/>
      </w:rPr>
      <w:t xml:space="preserve">                     </w:t>
    </w:r>
    <w:r w:rsidR="000C011F">
      <w:rPr>
        <w:noProof/>
      </w:rPr>
      <w:t xml:space="preserve">             </w:t>
    </w:r>
    <w:r w:rsidR="00391752">
      <w:rPr>
        <w:noProof/>
      </w:rPr>
      <w:t xml:space="preserve">     </w:t>
    </w:r>
    <w:r w:rsidR="005A6B18">
      <w:rPr>
        <w:noProof/>
      </w:rPr>
      <w:t xml:space="preserve"> </w:t>
    </w:r>
    <w:r w:rsidR="0023464E">
      <w:rPr>
        <w:noProof/>
        <w:lang w:eastAsia="it-IT"/>
      </w:rPr>
      <w:drawing>
        <wp:inline distT="0" distB="0" distL="0" distR="0" wp14:anchorId="2F6D681E" wp14:editId="58EA8177">
          <wp:extent cx="522642" cy="586740"/>
          <wp:effectExtent l="0" t="0" r="10795" b="0"/>
          <wp:docPr id="4" name="Immagine 4" descr="../Logo%20Prefe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Prefettur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279" cy="589701"/>
                  </a:xfrm>
                  <a:prstGeom prst="rect">
                    <a:avLst/>
                  </a:prstGeom>
                  <a:noFill/>
                  <a:ln>
                    <a:noFill/>
                  </a:ln>
                </pic:spPr>
              </pic:pic>
            </a:graphicData>
          </a:graphic>
        </wp:inline>
      </w:drawing>
    </w:r>
    <w:r w:rsidR="00DC5D00">
      <w:rPr>
        <w:noProof/>
      </w:rPr>
      <w:t xml:space="preserve">                           </w:t>
    </w:r>
    <w:r w:rsidR="000C011F">
      <w:rPr>
        <w:noProof/>
      </w:rPr>
      <w:t xml:space="preserve">                           </w:t>
    </w:r>
    <w:r w:rsidR="00DC5D00">
      <w:rPr>
        <w:noProof/>
      </w:rPr>
      <w:t xml:space="preserve">  </w:t>
    </w:r>
    <w:r w:rsidR="00391752">
      <w:rPr>
        <w:noProof/>
        <w:lang w:eastAsia="it-IT"/>
      </w:rPr>
      <w:drawing>
        <wp:inline distT="0" distB="0" distL="0" distR="0" wp14:anchorId="7ABD00A7" wp14:editId="72CD5A67">
          <wp:extent cx="559435" cy="613483"/>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5674" cy="62032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91A"/>
    <w:rsid w:val="00062747"/>
    <w:rsid w:val="00072A96"/>
    <w:rsid w:val="000A39B0"/>
    <w:rsid w:val="000B6CB1"/>
    <w:rsid w:val="000C011F"/>
    <w:rsid w:val="000F2BEF"/>
    <w:rsid w:val="00100018"/>
    <w:rsid w:val="001025D9"/>
    <w:rsid w:val="001043A7"/>
    <w:rsid w:val="00145ACE"/>
    <w:rsid w:val="00157679"/>
    <w:rsid w:val="0016494F"/>
    <w:rsid w:val="001A3297"/>
    <w:rsid w:val="001A75C4"/>
    <w:rsid w:val="001C68FF"/>
    <w:rsid w:val="001D620D"/>
    <w:rsid w:val="001D7864"/>
    <w:rsid w:val="001E09DE"/>
    <w:rsid w:val="001F3975"/>
    <w:rsid w:val="001F4AB3"/>
    <w:rsid w:val="00205BA8"/>
    <w:rsid w:val="00207657"/>
    <w:rsid w:val="00207E90"/>
    <w:rsid w:val="00212BBB"/>
    <w:rsid w:val="0021689B"/>
    <w:rsid w:val="00224747"/>
    <w:rsid w:val="00226CA9"/>
    <w:rsid w:val="0023464E"/>
    <w:rsid w:val="00250917"/>
    <w:rsid w:val="00252C43"/>
    <w:rsid w:val="002573F0"/>
    <w:rsid w:val="00291616"/>
    <w:rsid w:val="002A6B41"/>
    <w:rsid w:val="002C36A5"/>
    <w:rsid w:val="002F7333"/>
    <w:rsid w:val="00313F23"/>
    <w:rsid w:val="00315BE2"/>
    <w:rsid w:val="00333A17"/>
    <w:rsid w:val="00335770"/>
    <w:rsid w:val="003477DC"/>
    <w:rsid w:val="00391752"/>
    <w:rsid w:val="00395B46"/>
    <w:rsid w:val="003A7F63"/>
    <w:rsid w:val="003C79BC"/>
    <w:rsid w:val="003D4417"/>
    <w:rsid w:val="003E3658"/>
    <w:rsid w:val="004140C6"/>
    <w:rsid w:val="00422B8A"/>
    <w:rsid w:val="00434DA3"/>
    <w:rsid w:val="00441F01"/>
    <w:rsid w:val="00470505"/>
    <w:rsid w:val="00477F84"/>
    <w:rsid w:val="00492866"/>
    <w:rsid w:val="00494945"/>
    <w:rsid w:val="004C20C4"/>
    <w:rsid w:val="004C56B8"/>
    <w:rsid w:val="004F2C7B"/>
    <w:rsid w:val="00501B6C"/>
    <w:rsid w:val="005064F1"/>
    <w:rsid w:val="00530665"/>
    <w:rsid w:val="00537A6B"/>
    <w:rsid w:val="00537C74"/>
    <w:rsid w:val="00543BD8"/>
    <w:rsid w:val="005455D3"/>
    <w:rsid w:val="0056651D"/>
    <w:rsid w:val="0056671C"/>
    <w:rsid w:val="00575A31"/>
    <w:rsid w:val="00577BA9"/>
    <w:rsid w:val="0058203D"/>
    <w:rsid w:val="0058390A"/>
    <w:rsid w:val="005935F1"/>
    <w:rsid w:val="0059702C"/>
    <w:rsid w:val="005A34F5"/>
    <w:rsid w:val="005A6B18"/>
    <w:rsid w:val="005D2730"/>
    <w:rsid w:val="005E6066"/>
    <w:rsid w:val="005F183C"/>
    <w:rsid w:val="00601540"/>
    <w:rsid w:val="00620D21"/>
    <w:rsid w:val="006225D7"/>
    <w:rsid w:val="00657D00"/>
    <w:rsid w:val="00672D3D"/>
    <w:rsid w:val="00676DC8"/>
    <w:rsid w:val="00680F5C"/>
    <w:rsid w:val="00683563"/>
    <w:rsid w:val="00685B9E"/>
    <w:rsid w:val="00687E6D"/>
    <w:rsid w:val="00694A04"/>
    <w:rsid w:val="006A18C6"/>
    <w:rsid w:val="00704FF6"/>
    <w:rsid w:val="00724E4D"/>
    <w:rsid w:val="00733981"/>
    <w:rsid w:val="007377F6"/>
    <w:rsid w:val="007449AB"/>
    <w:rsid w:val="00765B7B"/>
    <w:rsid w:val="007712C7"/>
    <w:rsid w:val="00782350"/>
    <w:rsid w:val="007B7132"/>
    <w:rsid w:val="007D43EA"/>
    <w:rsid w:val="00801D4B"/>
    <w:rsid w:val="00813BCE"/>
    <w:rsid w:val="008214C2"/>
    <w:rsid w:val="00831F27"/>
    <w:rsid w:val="0083423A"/>
    <w:rsid w:val="00842D7C"/>
    <w:rsid w:val="00857ADE"/>
    <w:rsid w:val="00860A04"/>
    <w:rsid w:val="008703FB"/>
    <w:rsid w:val="0087363A"/>
    <w:rsid w:val="008821AC"/>
    <w:rsid w:val="00893F7B"/>
    <w:rsid w:val="008940DC"/>
    <w:rsid w:val="008B0E7F"/>
    <w:rsid w:val="008B30C5"/>
    <w:rsid w:val="008C10EF"/>
    <w:rsid w:val="008D15E8"/>
    <w:rsid w:val="008F0A19"/>
    <w:rsid w:val="0090376D"/>
    <w:rsid w:val="009103D6"/>
    <w:rsid w:val="009365A8"/>
    <w:rsid w:val="00951F0A"/>
    <w:rsid w:val="00977208"/>
    <w:rsid w:val="00981266"/>
    <w:rsid w:val="009A04BA"/>
    <w:rsid w:val="009A791A"/>
    <w:rsid w:val="009B1A01"/>
    <w:rsid w:val="009C051C"/>
    <w:rsid w:val="009C7AF0"/>
    <w:rsid w:val="009D0D83"/>
    <w:rsid w:val="009F2F28"/>
    <w:rsid w:val="00A31189"/>
    <w:rsid w:val="00A4235C"/>
    <w:rsid w:val="00A566B4"/>
    <w:rsid w:val="00A701B5"/>
    <w:rsid w:val="00A86455"/>
    <w:rsid w:val="00A93A6C"/>
    <w:rsid w:val="00AA16B2"/>
    <w:rsid w:val="00AA5C51"/>
    <w:rsid w:val="00AA75CB"/>
    <w:rsid w:val="00AA7F7E"/>
    <w:rsid w:val="00AB20B6"/>
    <w:rsid w:val="00AB3131"/>
    <w:rsid w:val="00AB6C09"/>
    <w:rsid w:val="00AC0BB7"/>
    <w:rsid w:val="00AE498C"/>
    <w:rsid w:val="00AE4DCD"/>
    <w:rsid w:val="00AF3F4D"/>
    <w:rsid w:val="00B02555"/>
    <w:rsid w:val="00B235EC"/>
    <w:rsid w:val="00B47431"/>
    <w:rsid w:val="00B708AF"/>
    <w:rsid w:val="00B92B2E"/>
    <w:rsid w:val="00B968B8"/>
    <w:rsid w:val="00BB511F"/>
    <w:rsid w:val="00BB7D01"/>
    <w:rsid w:val="00BE71C6"/>
    <w:rsid w:val="00C0652A"/>
    <w:rsid w:val="00C366DB"/>
    <w:rsid w:val="00C41D20"/>
    <w:rsid w:val="00C52247"/>
    <w:rsid w:val="00C535A9"/>
    <w:rsid w:val="00C82D23"/>
    <w:rsid w:val="00C87B15"/>
    <w:rsid w:val="00C925EB"/>
    <w:rsid w:val="00C95049"/>
    <w:rsid w:val="00CA161E"/>
    <w:rsid w:val="00CA42F1"/>
    <w:rsid w:val="00CA49AD"/>
    <w:rsid w:val="00CC1202"/>
    <w:rsid w:val="00CE535E"/>
    <w:rsid w:val="00CF44A9"/>
    <w:rsid w:val="00D0452C"/>
    <w:rsid w:val="00D04B19"/>
    <w:rsid w:val="00D734C6"/>
    <w:rsid w:val="00D9225B"/>
    <w:rsid w:val="00D959AF"/>
    <w:rsid w:val="00DA59CF"/>
    <w:rsid w:val="00DB6BE1"/>
    <w:rsid w:val="00DC086D"/>
    <w:rsid w:val="00DC5D00"/>
    <w:rsid w:val="00DD115C"/>
    <w:rsid w:val="00E06088"/>
    <w:rsid w:val="00E4349B"/>
    <w:rsid w:val="00E50D4C"/>
    <w:rsid w:val="00E7015C"/>
    <w:rsid w:val="00E76686"/>
    <w:rsid w:val="00E94403"/>
    <w:rsid w:val="00EA01A6"/>
    <w:rsid w:val="00EA67B7"/>
    <w:rsid w:val="00EB19A5"/>
    <w:rsid w:val="00EE4735"/>
    <w:rsid w:val="00F201FA"/>
    <w:rsid w:val="00F255B2"/>
    <w:rsid w:val="00F34E05"/>
    <w:rsid w:val="00F37D95"/>
    <w:rsid w:val="00F45E31"/>
    <w:rsid w:val="00F526E8"/>
    <w:rsid w:val="00F56A36"/>
    <w:rsid w:val="00F618B4"/>
    <w:rsid w:val="00F6443F"/>
    <w:rsid w:val="00F71EC6"/>
    <w:rsid w:val="00F72274"/>
    <w:rsid w:val="00FB38B3"/>
    <w:rsid w:val="00FD2B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4CD3A"/>
  <w15:chartTrackingRefBased/>
  <w15:docId w15:val="{24C2A985-3261-423F-8DED-08B27E27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link w:val="Titolo2Carattere"/>
    <w:uiPriority w:val="9"/>
    <w:unhideWhenUsed/>
    <w:qFormat/>
    <w:rsid w:val="007377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94403"/>
    <w:rPr>
      <w:color w:val="0563C1" w:themeColor="hyperlink"/>
      <w:u w:val="single"/>
    </w:rPr>
  </w:style>
  <w:style w:type="paragraph" w:styleId="Intestazione">
    <w:name w:val="header"/>
    <w:basedOn w:val="Normale"/>
    <w:link w:val="IntestazioneCarattere"/>
    <w:uiPriority w:val="99"/>
    <w:unhideWhenUsed/>
    <w:rsid w:val="0033577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35770"/>
  </w:style>
  <w:style w:type="paragraph" w:styleId="Pidipagina">
    <w:name w:val="footer"/>
    <w:basedOn w:val="Normale"/>
    <w:link w:val="PidipaginaCarattere"/>
    <w:uiPriority w:val="99"/>
    <w:unhideWhenUsed/>
    <w:rsid w:val="0033577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35770"/>
  </w:style>
  <w:style w:type="character" w:customStyle="1" w:styleId="Titolo2Carattere">
    <w:name w:val="Titolo 2 Carattere"/>
    <w:basedOn w:val="Carpredefinitoparagrafo"/>
    <w:link w:val="Titolo2"/>
    <w:uiPriority w:val="9"/>
    <w:rsid w:val="007377F6"/>
    <w:rPr>
      <w:rFonts w:asciiTheme="majorHAnsi" w:eastAsiaTheme="majorEastAsia" w:hAnsiTheme="majorHAnsi" w:cstheme="majorBidi"/>
      <w:color w:val="2F5496" w:themeColor="accent1" w:themeShade="BF"/>
      <w:sz w:val="26"/>
      <w:szCs w:val="26"/>
    </w:rPr>
  </w:style>
  <w:style w:type="table" w:styleId="Grigliatabella">
    <w:name w:val="Table Grid"/>
    <w:basedOn w:val="Tabellanormale"/>
    <w:uiPriority w:val="39"/>
    <w:rsid w:val="00537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27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mailto:cesram@pec.it"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mailto:giuliana.iurlano@unisalento.it" TargetMode="Externa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png"/><Relationship Id="rId31" Type="http://schemas.openxmlformats.org/officeDocument/2006/relationships/hyperlink" Target="http://siba-ese.unisalento.it/index.php/eunomia)"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6.jpeg"/><Relationship Id="rId1" Type="http://schemas.openxmlformats.org/officeDocument/2006/relationships/image" Target="media/image2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1306</Words>
  <Characters>7449</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Salvatore</dc:creator>
  <cp:keywords/>
  <dc:description/>
  <cp:lastModifiedBy>maria gabriella de judicibus</cp:lastModifiedBy>
  <cp:revision>2</cp:revision>
  <dcterms:created xsi:type="dcterms:W3CDTF">2020-10-05T06:47:00Z</dcterms:created>
  <dcterms:modified xsi:type="dcterms:W3CDTF">2020-10-05T06:47:00Z</dcterms:modified>
</cp:coreProperties>
</file>